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928CCB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C0E0B">
        <w:rPr>
          <w:bCs/>
          <w:noProof w:val="0"/>
          <w:sz w:val="24"/>
          <w:szCs w:val="24"/>
        </w:rPr>
        <w:t>7406</w:t>
      </w:r>
    </w:p>
    <w:p w14:paraId="3723E1D3" w14:textId="4D41CF76"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CC521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31B7">
        <w:rPr>
          <w:rFonts w:cs="Arial"/>
          <w:b/>
          <w:bCs/>
          <w:sz w:val="24"/>
          <w:lang w:eastAsia="ja-JP"/>
        </w:rPr>
        <w:t>8.4.4</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8D8FE6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31B7">
        <w:rPr>
          <w:rFonts w:ascii="Arial" w:hAnsi="Arial" w:cs="Arial"/>
          <w:b/>
          <w:bCs/>
          <w:sz w:val="24"/>
        </w:rPr>
        <w:t>LP-WUS in RRC_CONNECTED</w:t>
      </w:r>
    </w:p>
    <w:p w14:paraId="25F387E8" w14:textId="64CA0197" w:rsidR="00446C3A" w:rsidRPr="00B266B0" w:rsidRDefault="00446C3A" w:rsidP="00ED6C7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D6C7D" w:rsidRPr="00B22885">
        <w:rPr>
          <w:rFonts w:ascii="Arial" w:hAnsi="Arial" w:cs="Arial"/>
          <w:b/>
          <w:bCs/>
          <w:sz w:val="24"/>
        </w:rPr>
        <w:t xml:space="preserve">NR_LPWUS-Core </w:t>
      </w:r>
      <w:r w:rsidR="00ED6C7D">
        <w:rPr>
          <w:rFonts w:ascii="Arial" w:hAnsi="Arial" w:cs="Arial"/>
          <w:b/>
          <w:bCs/>
          <w:sz w:val="24"/>
        </w:rPr>
        <w:t>-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97B8EAD" w14:textId="11F37E70" w:rsidR="008C0287" w:rsidRDefault="00ED1D8D" w:rsidP="009339CB">
      <w:r>
        <w:t xml:space="preserve">For LP-WUS in RRC_CONNECTED, </w:t>
      </w:r>
      <w:r w:rsidR="00804394">
        <w:t>RAN1 made some progress in RAN1#117:</w:t>
      </w:r>
    </w:p>
    <w:tbl>
      <w:tblPr>
        <w:tblStyle w:val="TableGrid"/>
        <w:tblW w:w="0" w:type="auto"/>
        <w:tblLook w:val="04A0" w:firstRow="1" w:lastRow="0" w:firstColumn="1" w:lastColumn="0" w:noHBand="0" w:noVBand="1"/>
      </w:tblPr>
      <w:tblGrid>
        <w:gridCol w:w="9631"/>
      </w:tblGrid>
      <w:tr w:rsidR="00804394" w14:paraId="462A176F" w14:textId="77777777" w:rsidTr="00804394">
        <w:tc>
          <w:tcPr>
            <w:tcW w:w="9631" w:type="dxa"/>
          </w:tcPr>
          <w:p w14:paraId="7ECA448D" w14:textId="77777777" w:rsidR="00984E80" w:rsidRPr="00E66998" w:rsidRDefault="00984E80" w:rsidP="00984E80">
            <w:r>
              <w:rPr>
                <w:highlight w:val="green"/>
              </w:rPr>
              <w:t>Agreement</w:t>
            </w:r>
          </w:p>
          <w:p w14:paraId="30B4E41D" w14:textId="77777777" w:rsidR="00984E80" w:rsidRPr="00E66998" w:rsidRDefault="00984E80" w:rsidP="00984E80">
            <w:pPr>
              <w:rPr>
                <w:lang w:val="en-US"/>
              </w:rPr>
            </w:pPr>
            <w:r w:rsidRPr="00E66998">
              <w:rPr>
                <w:lang w:val="en-US"/>
              </w:rPr>
              <w:t>For RRC CONNECTED mode, support UE capability report for determination of minimum time gap between LP-WUS reception and MR to start PDCCH monitoring.</w:t>
            </w:r>
          </w:p>
          <w:p w14:paraId="269FEF00" w14:textId="77777777" w:rsidR="00984E80" w:rsidRPr="00E66998" w:rsidRDefault="00984E80" w:rsidP="00984E80">
            <w:pPr>
              <w:pStyle w:val="ListParagraph"/>
              <w:numPr>
                <w:ilvl w:val="0"/>
                <w:numId w:val="19"/>
              </w:numPr>
              <w:overflowPunct w:val="0"/>
              <w:autoSpaceDE w:val="0"/>
              <w:autoSpaceDN w:val="0"/>
              <w:adjustRightInd w:val="0"/>
              <w:textAlignment w:val="baseline"/>
              <w:rPr>
                <w:lang w:val="en-US"/>
              </w:rPr>
            </w:pPr>
            <w:r w:rsidRPr="00E66998">
              <w:rPr>
                <w:lang w:val="en-US"/>
              </w:rPr>
              <w:t>FFS: exact value(s) of the minimum time gap</w:t>
            </w:r>
          </w:p>
          <w:p w14:paraId="60A08AE5" w14:textId="77777777" w:rsidR="00984E80" w:rsidRPr="00E66998" w:rsidRDefault="00984E80" w:rsidP="00984E80">
            <w:pPr>
              <w:pStyle w:val="ListParagraph"/>
              <w:numPr>
                <w:ilvl w:val="0"/>
                <w:numId w:val="19"/>
              </w:numPr>
              <w:overflowPunct w:val="0"/>
              <w:autoSpaceDE w:val="0"/>
              <w:autoSpaceDN w:val="0"/>
              <w:adjustRightInd w:val="0"/>
              <w:textAlignment w:val="baseline"/>
              <w:rPr>
                <w:lang w:val="en-US"/>
              </w:rPr>
            </w:pPr>
            <w:r w:rsidRPr="00E66998">
              <w:rPr>
                <w:lang w:val="en-US"/>
              </w:rPr>
              <w:t>FFS: support of multiple minimum time gaps</w:t>
            </w:r>
          </w:p>
          <w:p w14:paraId="09FD605E" w14:textId="77777777" w:rsidR="00984E80" w:rsidRPr="00E66998" w:rsidRDefault="00984E80" w:rsidP="00984E80">
            <w:pPr>
              <w:pStyle w:val="ListParagraph"/>
              <w:numPr>
                <w:ilvl w:val="0"/>
                <w:numId w:val="19"/>
              </w:numPr>
              <w:overflowPunct w:val="0"/>
              <w:autoSpaceDE w:val="0"/>
              <w:autoSpaceDN w:val="0"/>
              <w:adjustRightInd w:val="0"/>
              <w:textAlignment w:val="baseline"/>
              <w:rPr>
                <w:bCs/>
                <w:iCs/>
                <w:lang w:val="en-US"/>
              </w:rPr>
            </w:pPr>
            <w:r w:rsidRPr="00E66998">
              <w:rPr>
                <w:lang w:val="en-US"/>
              </w:rPr>
              <w:t>FFS whether the reported value includes the duration for time/frequency synchronization of MR</w:t>
            </w:r>
          </w:p>
          <w:p w14:paraId="58669C36" w14:textId="77777777" w:rsidR="00984E80" w:rsidRPr="00E66998" w:rsidRDefault="00984E80" w:rsidP="00984E80">
            <w:r>
              <w:rPr>
                <w:highlight w:val="green"/>
              </w:rPr>
              <w:t>Agreement</w:t>
            </w:r>
          </w:p>
          <w:p w14:paraId="7383A7F1" w14:textId="77777777" w:rsidR="00984E80" w:rsidRPr="0076474A" w:rsidRDefault="00984E80" w:rsidP="00984E80">
            <w:pPr>
              <w:contextualSpacing/>
              <w:jc w:val="both"/>
              <w:rPr>
                <w:bCs/>
                <w:lang w:val="en-US"/>
              </w:rPr>
            </w:pPr>
            <w:r w:rsidRPr="0076474A">
              <w:rPr>
                <w:bCs/>
                <w:lang w:val="en-US"/>
              </w:rPr>
              <w:t xml:space="preserve">For LP-WUS monitoring in RRC CONNECTED mode, a LP-WUS is </w:t>
            </w:r>
            <w:proofErr w:type="spellStart"/>
            <w:r w:rsidRPr="0076474A">
              <w:rPr>
                <w:bCs/>
                <w:lang w:val="en-US"/>
              </w:rPr>
              <w:t>QCLed</w:t>
            </w:r>
            <w:proofErr w:type="spellEnd"/>
            <w:r w:rsidRPr="0076474A">
              <w:rPr>
                <w:bCs/>
                <w:lang w:val="en-US"/>
              </w:rPr>
              <w:t xml:space="preserve"> with existing NR signal/channel/CORESET for the TCI state</w:t>
            </w:r>
          </w:p>
          <w:p w14:paraId="1CCED113" w14:textId="77777777" w:rsidR="00984E80" w:rsidRPr="0076474A" w:rsidRDefault="00984E80" w:rsidP="00984E80">
            <w:pPr>
              <w:pStyle w:val="ListParagraph"/>
              <w:numPr>
                <w:ilvl w:val="0"/>
                <w:numId w:val="20"/>
              </w:numPr>
              <w:overflowPunct w:val="0"/>
              <w:autoSpaceDE w:val="0"/>
              <w:autoSpaceDN w:val="0"/>
              <w:adjustRightInd w:val="0"/>
              <w:textAlignment w:val="baseline"/>
              <w:rPr>
                <w:lang w:val="en-US"/>
              </w:rPr>
            </w:pPr>
            <w:r w:rsidRPr="0076474A">
              <w:rPr>
                <w:lang w:val="en-US"/>
              </w:rPr>
              <w:t>FFS which existing NR signal/channel/CORESET is the QCL source of LP-WUS</w:t>
            </w:r>
          </w:p>
          <w:p w14:paraId="4537776E" w14:textId="77777777" w:rsidR="00984E80" w:rsidRPr="0076474A" w:rsidRDefault="00984E80" w:rsidP="00984E80">
            <w:pPr>
              <w:pStyle w:val="ListParagraph"/>
              <w:numPr>
                <w:ilvl w:val="0"/>
                <w:numId w:val="20"/>
              </w:numPr>
              <w:overflowPunct w:val="0"/>
              <w:autoSpaceDE w:val="0"/>
              <w:autoSpaceDN w:val="0"/>
              <w:adjustRightInd w:val="0"/>
              <w:textAlignment w:val="baseline"/>
              <w:rPr>
                <w:lang w:val="en-US"/>
              </w:rPr>
            </w:pPr>
            <w:r w:rsidRPr="0076474A">
              <w:rPr>
                <w:rFonts w:hint="eastAsia"/>
                <w:lang w:val="en-US"/>
              </w:rPr>
              <w:t>F</w:t>
            </w:r>
            <w:r w:rsidRPr="0076474A">
              <w:rPr>
                <w:lang w:val="en-US"/>
              </w:rPr>
              <w:t>FS exact definition of QCL relationship between LP-WUS and existing NR signal/channel/CORESET</w:t>
            </w:r>
          </w:p>
          <w:p w14:paraId="7BED9345" w14:textId="77777777" w:rsidR="00984E80" w:rsidRPr="00E66998" w:rsidRDefault="00984E80" w:rsidP="00984E80">
            <w:r>
              <w:rPr>
                <w:highlight w:val="green"/>
              </w:rPr>
              <w:t>Agreement</w:t>
            </w:r>
          </w:p>
          <w:p w14:paraId="6437B5E0" w14:textId="77777777" w:rsidR="00984E80" w:rsidRPr="0076474A" w:rsidRDefault="00984E80" w:rsidP="00984E80">
            <w:pPr>
              <w:contextualSpacing/>
              <w:jc w:val="both"/>
              <w:rPr>
                <w:bCs/>
                <w:lang w:val="en-US"/>
              </w:rPr>
            </w:pPr>
            <w:r w:rsidRPr="0076474A">
              <w:rPr>
                <w:bCs/>
                <w:lang w:val="en-US"/>
              </w:rPr>
              <w:t>LP-WUS monitoring occasions (MOs) are configured by RRC, where UE can monitor for LP-WUS transmission in RRC CONNECTED mode.</w:t>
            </w:r>
          </w:p>
          <w:p w14:paraId="48493D4C" w14:textId="77777777" w:rsidR="00984E80" w:rsidRPr="0076474A" w:rsidRDefault="00984E80" w:rsidP="00984E80">
            <w:pPr>
              <w:numPr>
                <w:ilvl w:val="0"/>
                <w:numId w:val="21"/>
              </w:numPr>
              <w:spacing w:after="0"/>
              <w:contextualSpacing/>
              <w:jc w:val="both"/>
              <w:rPr>
                <w:bCs/>
                <w:lang w:val="en-US" w:eastAsia="x-none"/>
              </w:rPr>
            </w:pPr>
            <w:r w:rsidRPr="0076474A">
              <w:rPr>
                <w:bCs/>
                <w:lang w:val="en-US" w:eastAsia="x-none"/>
              </w:rPr>
              <w:t>FFS whether to define a time window for Mos</w:t>
            </w:r>
          </w:p>
          <w:p w14:paraId="3CC16E2B" w14:textId="77777777" w:rsidR="00984E80" w:rsidRPr="0076474A" w:rsidRDefault="00984E80" w:rsidP="00984E80">
            <w:pPr>
              <w:numPr>
                <w:ilvl w:val="0"/>
                <w:numId w:val="21"/>
              </w:numPr>
              <w:spacing w:after="0"/>
              <w:contextualSpacing/>
              <w:jc w:val="both"/>
              <w:rPr>
                <w:bCs/>
                <w:lang w:val="en-US" w:eastAsia="x-none"/>
              </w:rPr>
            </w:pPr>
            <w:r w:rsidRPr="0076474A">
              <w:rPr>
                <w:bCs/>
                <w:lang w:val="en-US" w:eastAsia="x-none"/>
              </w:rPr>
              <w:t>It is at least supported that a UE can monitor MOs with a periodicity.</w:t>
            </w:r>
          </w:p>
          <w:p w14:paraId="63AC2E20" w14:textId="77777777" w:rsidR="00984E80" w:rsidRPr="0076474A" w:rsidRDefault="00984E80" w:rsidP="00984E80">
            <w:pPr>
              <w:numPr>
                <w:ilvl w:val="1"/>
                <w:numId w:val="21"/>
              </w:numPr>
              <w:spacing w:after="0"/>
              <w:contextualSpacing/>
              <w:jc w:val="both"/>
              <w:rPr>
                <w:bCs/>
                <w:lang w:val="en-US" w:eastAsia="x-none"/>
              </w:rPr>
            </w:pPr>
            <w:r w:rsidRPr="0076474A">
              <w:rPr>
                <w:rFonts w:hint="eastAsia"/>
                <w:bCs/>
                <w:lang w:val="en-US" w:eastAsia="x-none"/>
              </w:rPr>
              <w:t>F</w:t>
            </w:r>
            <w:r w:rsidRPr="0076474A">
              <w:rPr>
                <w:bCs/>
                <w:lang w:val="en-US" w:eastAsia="x-none"/>
              </w:rPr>
              <w:t>FS details of the periodicity, e.g. derived from DRX cycle, separately configured</w:t>
            </w:r>
          </w:p>
          <w:p w14:paraId="5F727EE7" w14:textId="77777777" w:rsidR="00984E80" w:rsidRPr="0084757E" w:rsidRDefault="00984E80" w:rsidP="00984E80">
            <w:r w:rsidRPr="0084757E">
              <w:rPr>
                <w:highlight w:val="green"/>
              </w:rPr>
              <w:t>Agreement</w:t>
            </w:r>
          </w:p>
          <w:p w14:paraId="467B58BB" w14:textId="77777777" w:rsidR="00984E80" w:rsidRPr="0084757E" w:rsidRDefault="00984E80" w:rsidP="00984E80">
            <w:pPr>
              <w:contextualSpacing/>
              <w:jc w:val="both"/>
              <w:rPr>
                <w:bCs/>
                <w:lang w:val="en-US"/>
              </w:rPr>
            </w:pPr>
            <w:r w:rsidRPr="0084757E">
              <w:rPr>
                <w:bCs/>
                <w:lang w:val="en-US"/>
              </w:rPr>
              <w:t>Study whether/how LP-WUS works when UE is configured with CA in RRC CONNECTED mode</w:t>
            </w:r>
          </w:p>
          <w:p w14:paraId="0507DE98" w14:textId="77777777" w:rsidR="00984E80" w:rsidRPr="0084757E" w:rsidRDefault="00984E80" w:rsidP="00984E80">
            <w:pPr>
              <w:numPr>
                <w:ilvl w:val="0"/>
                <w:numId w:val="22"/>
              </w:numPr>
              <w:spacing w:after="0"/>
              <w:contextualSpacing/>
              <w:jc w:val="both"/>
              <w:rPr>
                <w:bCs/>
                <w:lang w:val="en-US" w:eastAsia="x-none"/>
              </w:rPr>
            </w:pPr>
            <w:r w:rsidRPr="0084757E">
              <w:rPr>
                <w:rFonts w:hint="eastAsia"/>
                <w:bCs/>
                <w:lang w:val="en-US" w:eastAsia="x-none"/>
              </w:rPr>
              <w:t>F</w:t>
            </w:r>
            <w:r w:rsidRPr="0084757E">
              <w:rPr>
                <w:bCs/>
                <w:lang w:val="en-US" w:eastAsia="x-none"/>
              </w:rPr>
              <w:t>FS: The cell(s) where PDCCH monitoring triggered by a LP-WUS is applicable</w:t>
            </w:r>
          </w:p>
          <w:p w14:paraId="19F32CD6" w14:textId="77777777" w:rsidR="00984E80" w:rsidRPr="0084757E" w:rsidRDefault="00984E80" w:rsidP="00984E80">
            <w:pPr>
              <w:numPr>
                <w:ilvl w:val="1"/>
                <w:numId w:val="22"/>
              </w:numPr>
              <w:spacing w:after="0"/>
              <w:contextualSpacing/>
              <w:jc w:val="both"/>
              <w:rPr>
                <w:bCs/>
                <w:lang w:val="en-US" w:eastAsia="x-none"/>
              </w:rPr>
            </w:pPr>
            <w:r w:rsidRPr="0084757E">
              <w:rPr>
                <w:rFonts w:hint="eastAsia"/>
                <w:bCs/>
                <w:lang w:val="en-US" w:eastAsia="x-none"/>
              </w:rPr>
              <w:t>O</w:t>
            </w:r>
            <w:r w:rsidRPr="0084757E">
              <w:rPr>
                <w:bCs/>
                <w:lang w:val="en-US" w:eastAsia="x-none"/>
              </w:rPr>
              <w:t>ption 1: one or more serving cells based on gNB indication/configuration</w:t>
            </w:r>
          </w:p>
          <w:p w14:paraId="210BC963" w14:textId="77777777" w:rsidR="00984E80" w:rsidRPr="0084757E" w:rsidRDefault="00984E80" w:rsidP="00984E80">
            <w:pPr>
              <w:numPr>
                <w:ilvl w:val="1"/>
                <w:numId w:val="22"/>
              </w:numPr>
              <w:spacing w:after="0"/>
              <w:contextualSpacing/>
              <w:jc w:val="both"/>
              <w:rPr>
                <w:bCs/>
                <w:lang w:val="en-US" w:eastAsia="x-none"/>
              </w:rPr>
            </w:pPr>
            <w:r w:rsidRPr="0084757E">
              <w:rPr>
                <w:bCs/>
                <w:lang w:val="en-US" w:eastAsia="x-none"/>
              </w:rPr>
              <w:t>Option 2: all activated serving cells</w:t>
            </w:r>
          </w:p>
          <w:p w14:paraId="5C39A4EB" w14:textId="77777777" w:rsidR="00984E80" w:rsidRPr="0084757E" w:rsidRDefault="00984E80" w:rsidP="00984E80">
            <w:pPr>
              <w:numPr>
                <w:ilvl w:val="1"/>
                <w:numId w:val="22"/>
              </w:numPr>
              <w:spacing w:after="0"/>
              <w:contextualSpacing/>
              <w:jc w:val="both"/>
              <w:rPr>
                <w:bCs/>
                <w:lang w:val="en-US" w:eastAsia="x-none"/>
              </w:rPr>
            </w:pPr>
            <w:r w:rsidRPr="0084757E">
              <w:rPr>
                <w:bCs/>
                <w:lang w:val="en-US" w:eastAsia="x-none"/>
              </w:rPr>
              <w:t>Note: other options are not precluded</w:t>
            </w:r>
          </w:p>
          <w:p w14:paraId="2A78AFED" w14:textId="77777777" w:rsidR="00984E80" w:rsidRPr="0084757E" w:rsidRDefault="00984E80" w:rsidP="00984E80">
            <w:pPr>
              <w:rPr>
                <w:rFonts w:eastAsia="Malgun Gothic"/>
                <w:lang w:val="en-US" w:eastAsia="ko-KR" w:bidi="ar"/>
              </w:rPr>
            </w:pPr>
          </w:p>
          <w:p w14:paraId="7301E7CB" w14:textId="77777777" w:rsidR="00984E80" w:rsidRPr="0084757E" w:rsidRDefault="00984E80" w:rsidP="00984E80">
            <w:r w:rsidRPr="0084757E">
              <w:rPr>
                <w:highlight w:val="green"/>
              </w:rPr>
              <w:t>Agreement</w:t>
            </w:r>
          </w:p>
          <w:p w14:paraId="2B2648A4" w14:textId="77777777" w:rsidR="00984E80" w:rsidRPr="0084757E" w:rsidRDefault="00984E80" w:rsidP="00984E80">
            <w:pPr>
              <w:contextualSpacing/>
              <w:jc w:val="both"/>
              <w:rPr>
                <w:bCs/>
                <w:lang w:val="en-US"/>
              </w:rPr>
            </w:pPr>
            <w:r w:rsidRPr="0084757E">
              <w:rPr>
                <w:bCs/>
                <w:lang w:val="en-US"/>
              </w:rPr>
              <w:t xml:space="preserve">For RRC CONNECTED mode, LP-WUS can be configured without following existing features. </w:t>
            </w:r>
          </w:p>
          <w:p w14:paraId="76BD72A6" w14:textId="77777777" w:rsidR="00984E80" w:rsidRPr="0084757E" w:rsidRDefault="00984E80" w:rsidP="00984E80">
            <w:pPr>
              <w:numPr>
                <w:ilvl w:val="0"/>
                <w:numId w:val="23"/>
              </w:numPr>
              <w:spacing w:after="0"/>
              <w:contextualSpacing/>
              <w:jc w:val="both"/>
              <w:rPr>
                <w:bCs/>
                <w:lang w:val="en-US" w:eastAsia="x-none"/>
              </w:rPr>
            </w:pPr>
            <w:r w:rsidRPr="0084757E">
              <w:rPr>
                <w:rFonts w:hint="eastAsia"/>
                <w:bCs/>
                <w:lang w:val="en-US" w:eastAsia="x-none"/>
              </w:rPr>
              <w:t>R</w:t>
            </w:r>
            <w:r w:rsidRPr="0084757E">
              <w:rPr>
                <w:bCs/>
                <w:lang w:val="en-US" w:eastAsia="x-none"/>
              </w:rPr>
              <w:t>el-16 DCP</w:t>
            </w:r>
          </w:p>
          <w:p w14:paraId="5CE4378C" w14:textId="77777777" w:rsidR="00984E80" w:rsidRPr="0084757E" w:rsidRDefault="00984E80" w:rsidP="00984E80">
            <w:pPr>
              <w:numPr>
                <w:ilvl w:val="0"/>
                <w:numId w:val="23"/>
              </w:numPr>
              <w:spacing w:after="0"/>
              <w:contextualSpacing/>
              <w:jc w:val="both"/>
              <w:rPr>
                <w:bCs/>
                <w:lang w:val="en-US" w:eastAsia="x-none"/>
              </w:rPr>
            </w:pPr>
            <w:r w:rsidRPr="0084757E">
              <w:rPr>
                <w:rFonts w:hint="eastAsia"/>
                <w:bCs/>
                <w:lang w:val="en-US" w:eastAsia="x-none"/>
              </w:rPr>
              <w:t>R</w:t>
            </w:r>
            <w:r w:rsidRPr="0084757E">
              <w:rPr>
                <w:bCs/>
                <w:lang w:val="en-US" w:eastAsia="x-none"/>
              </w:rPr>
              <w:t>el-17 PDCCH skipping</w:t>
            </w:r>
          </w:p>
          <w:p w14:paraId="3A33EF9E" w14:textId="77777777" w:rsidR="00984E80" w:rsidRPr="0084757E" w:rsidRDefault="00984E80" w:rsidP="00984E80">
            <w:pPr>
              <w:numPr>
                <w:ilvl w:val="0"/>
                <w:numId w:val="23"/>
              </w:numPr>
              <w:spacing w:after="0"/>
              <w:contextualSpacing/>
              <w:jc w:val="both"/>
              <w:rPr>
                <w:bCs/>
                <w:lang w:val="en-US" w:eastAsia="x-none"/>
              </w:rPr>
            </w:pPr>
            <w:r w:rsidRPr="0084757E">
              <w:rPr>
                <w:rFonts w:hint="eastAsia"/>
                <w:bCs/>
                <w:lang w:val="en-US" w:eastAsia="x-none"/>
              </w:rPr>
              <w:t>R</w:t>
            </w:r>
            <w:r w:rsidRPr="0084757E">
              <w:rPr>
                <w:bCs/>
                <w:lang w:val="en-US" w:eastAsia="x-none"/>
              </w:rPr>
              <w:t>el-17 SSSG switching</w:t>
            </w:r>
          </w:p>
          <w:p w14:paraId="757C609A" w14:textId="77777777" w:rsidR="00984E80" w:rsidRPr="0084757E" w:rsidRDefault="00984E80" w:rsidP="00984E80">
            <w:pPr>
              <w:numPr>
                <w:ilvl w:val="0"/>
                <w:numId w:val="23"/>
              </w:numPr>
              <w:spacing w:after="0"/>
              <w:contextualSpacing/>
              <w:jc w:val="both"/>
              <w:rPr>
                <w:bCs/>
                <w:lang w:val="en-US" w:eastAsia="x-none"/>
              </w:rPr>
            </w:pPr>
            <w:r w:rsidRPr="0084757E">
              <w:rPr>
                <w:bCs/>
                <w:lang w:val="en-US" w:eastAsia="x-none"/>
              </w:rPr>
              <w:t>Rel-18 cell DTX</w:t>
            </w:r>
          </w:p>
          <w:p w14:paraId="1FA2DDF7" w14:textId="10879296" w:rsidR="00804394" w:rsidRPr="00ED1D8D" w:rsidRDefault="00984E80" w:rsidP="009339CB">
            <w:pPr>
              <w:rPr>
                <w:bCs/>
                <w:lang w:val="en-US"/>
              </w:rPr>
            </w:pPr>
            <w:r w:rsidRPr="0084757E">
              <w:rPr>
                <w:bCs/>
                <w:lang w:val="en-US"/>
              </w:rPr>
              <w:t>Further study whether/how LP-WUS works with following existing features (</w:t>
            </w:r>
            <w:r w:rsidRPr="0084757E">
              <w:rPr>
                <w:rFonts w:eastAsia="Yu Mincho"/>
                <w:bCs/>
                <w:lang w:val="en-US"/>
              </w:rPr>
              <w:t>PDCCH skipping, SSSG switching, cell DTX</w:t>
            </w:r>
            <w:r w:rsidRPr="0084757E">
              <w:rPr>
                <w:bCs/>
                <w:lang w:val="en-US"/>
              </w:rPr>
              <w:t>)</w:t>
            </w:r>
          </w:p>
        </w:tc>
      </w:tr>
    </w:tbl>
    <w:p w14:paraId="7CC710C4" w14:textId="77777777" w:rsidR="00804394" w:rsidRDefault="00804394" w:rsidP="009339CB"/>
    <w:p w14:paraId="74E4E82C" w14:textId="12A21362" w:rsidR="00ED1D8D" w:rsidRDefault="00ED1D8D" w:rsidP="00ED1D8D">
      <w:r>
        <w:lastRenderedPageBreak/>
        <w:t>In RAN2#126, RAN2 also discussed LP-WUS for RRC_CONNECTED and agreed on the followings:</w:t>
      </w:r>
    </w:p>
    <w:tbl>
      <w:tblPr>
        <w:tblStyle w:val="TableGrid"/>
        <w:tblW w:w="0" w:type="auto"/>
        <w:tblLook w:val="04A0" w:firstRow="1" w:lastRow="0" w:firstColumn="1" w:lastColumn="0" w:noHBand="0" w:noVBand="1"/>
      </w:tblPr>
      <w:tblGrid>
        <w:gridCol w:w="9631"/>
      </w:tblGrid>
      <w:tr w:rsidR="00ED1D8D" w14:paraId="2D6C4A92" w14:textId="77777777" w:rsidTr="00AF1547">
        <w:tc>
          <w:tcPr>
            <w:tcW w:w="9631" w:type="dxa"/>
          </w:tcPr>
          <w:p w14:paraId="0CABD4E0" w14:textId="77777777" w:rsidR="00ED1D8D" w:rsidRPr="000C118D" w:rsidRDefault="00ED1D8D" w:rsidP="00AF1547">
            <w:pPr>
              <w:pStyle w:val="Agreement"/>
              <w:rPr>
                <w:lang w:eastAsia="zh-CN"/>
              </w:rPr>
            </w:pPr>
            <w:r w:rsidRPr="000C118D">
              <w:rPr>
                <w:lang w:eastAsia="zh-CN"/>
              </w:rPr>
              <w:t>In RRC_CONNECTED mode, RAN2 to further discuss the impacts of LP-WUS operation methods identified in RAN1.</w:t>
            </w:r>
          </w:p>
          <w:p w14:paraId="371256A3" w14:textId="77777777" w:rsidR="00ED1D8D" w:rsidRPr="00336AC4" w:rsidRDefault="00ED1D8D" w:rsidP="00AF1547">
            <w:pPr>
              <w:pStyle w:val="Agreement"/>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55928D12" w14:textId="77777777" w:rsidR="00ED1D8D" w:rsidRPr="009C6633" w:rsidRDefault="00ED1D8D" w:rsidP="00AF1547">
            <w:pPr>
              <w:pStyle w:val="Agreement"/>
              <w:rPr>
                <w:lang w:eastAsia="zh-CN"/>
              </w:rPr>
            </w:pPr>
            <w:r w:rsidRPr="009C6633">
              <w:rPr>
                <w:lang w:eastAsia="zh-CN"/>
              </w:rPr>
              <w:t>For Option 1-1, RAN2 assumes the solutions/ operations introduced for DCP mechanism is taken as baseline.</w:t>
            </w:r>
          </w:p>
          <w:p w14:paraId="723ACDEB" w14:textId="77777777" w:rsidR="00ED1D8D" w:rsidRPr="009C6633" w:rsidRDefault="00ED1D8D" w:rsidP="00AF1547">
            <w:pPr>
              <w:pStyle w:val="Agreement"/>
              <w:rPr>
                <w:lang w:eastAsia="zh-CN"/>
              </w:rPr>
            </w:pPr>
            <w:r w:rsidRPr="009C6633">
              <w:rPr>
                <w:lang w:eastAsia="zh-CN"/>
              </w:rPr>
              <w:t>RAN2 assume that legacy DCP and Option 1-1 is not configured simultaneously for a UE.</w:t>
            </w:r>
          </w:p>
          <w:p w14:paraId="54FA9D2B" w14:textId="77777777" w:rsidR="00ED1D8D" w:rsidRDefault="00ED1D8D" w:rsidP="00AF1547">
            <w:pPr>
              <w:pStyle w:val="Agreement"/>
              <w:rPr>
                <w:lang w:eastAsia="zh-CN"/>
              </w:rPr>
            </w:pPr>
            <w:r w:rsidRPr="008440ED">
              <w:rPr>
                <w:lang w:eastAsia="zh-CN"/>
              </w:rPr>
              <w:t>The LP-WUS related configuration for RRC CONNECTED state UE is provided via dedicated RRC message.</w:t>
            </w:r>
          </w:p>
        </w:tc>
      </w:tr>
    </w:tbl>
    <w:p w14:paraId="36DA6F19" w14:textId="77777777" w:rsidR="00ED1D8D" w:rsidRDefault="00ED1D8D" w:rsidP="009339CB"/>
    <w:p w14:paraId="7D484B6E" w14:textId="424C09C2" w:rsidR="009339CB" w:rsidRPr="006E13D1" w:rsidRDefault="009339CB" w:rsidP="009339CB">
      <w:pPr>
        <w:pStyle w:val="Heading1"/>
      </w:pPr>
      <w:r w:rsidRPr="006E13D1">
        <w:t>2</w:t>
      </w:r>
      <w:r w:rsidRPr="006E13D1">
        <w:tab/>
      </w:r>
      <w:r w:rsidR="00642D1E">
        <w:t>Discussion</w:t>
      </w:r>
    </w:p>
    <w:p w14:paraId="5982B445" w14:textId="413E84FE" w:rsidR="009339CB" w:rsidRPr="006E13D1" w:rsidRDefault="009339CB" w:rsidP="009339CB">
      <w:pPr>
        <w:pStyle w:val="Heading2"/>
      </w:pPr>
      <w:r>
        <w:t>2</w:t>
      </w:r>
      <w:r w:rsidRPr="006E13D1">
        <w:t>.1</w:t>
      </w:r>
      <w:r w:rsidRPr="006E13D1">
        <w:tab/>
      </w:r>
      <w:r w:rsidR="00642D1E">
        <w:t>Option 1-2-2</w:t>
      </w:r>
    </w:p>
    <w:p w14:paraId="07BD63CB" w14:textId="2F54CD0B" w:rsidR="00E8554A" w:rsidRDefault="00D820C8" w:rsidP="009339CB">
      <w:r>
        <w:t>In RAN1</w:t>
      </w:r>
      <w:r w:rsidR="004C33A9">
        <w:t xml:space="preserve">, </w:t>
      </w:r>
      <w:r w:rsidR="0015118F">
        <w:t xml:space="preserve">the </w:t>
      </w:r>
      <w:r w:rsidR="004C33A9">
        <w:t xml:space="preserve">option 1-2-2 </w:t>
      </w:r>
      <w:r w:rsidR="00FC7A3D">
        <w:t>is</w:t>
      </w:r>
      <w:r w:rsidR="004C33A9">
        <w:t xml:space="preserve"> clarified as</w:t>
      </w:r>
      <w:r w:rsidR="00E8554A">
        <w:t xml:space="preserve"> follows:</w:t>
      </w:r>
    </w:p>
    <w:p w14:paraId="4B288C4B" w14:textId="437EB38B" w:rsidR="00642D1E" w:rsidRPr="00E8554A" w:rsidRDefault="00E8554A" w:rsidP="00E8554A">
      <w:pPr>
        <w:ind w:left="284"/>
        <w:rPr>
          <w:i/>
          <w:iCs/>
        </w:rPr>
      </w:pPr>
      <w:r w:rsidRPr="00E8554A">
        <w:rPr>
          <w:i/>
          <w:iCs/>
        </w:rPr>
        <w:t xml:space="preserve">PDCCH monitoring is not triggered by legacy C-DRX cycle and </w:t>
      </w:r>
      <w:proofErr w:type="spellStart"/>
      <w:r w:rsidRPr="00E8554A">
        <w:rPr>
          <w:i/>
          <w:iCs/>
        </w:rPr>
        <w:t>drx-onDurationTimer</w:t>
      </w:r>
      <w:proofErr w:type="spellEnd"/>
      <w:r w:rsidRPr="00E8554A">
        <w:rPr>
          <w:i/>
          <w:iCs/>
        </w:rPr>
        <w:t xml:space="preserve"> when monitoring LP-WUS</w:t>
      </w:r>
      <w:r>
        <w:rPr>
          <w:i/>
          <w:iCs/>
        </w:rPr>
        <w:t>.</w:t>
      </w:r>
    </w:p>
    <w:p w14:paraId="2E60B40D" w14:textId="7CE57F77" w:rsidR="00D820C8" w:rsidRDefault="0015118F" w:rsidP="00D820C8">
      <w:r>
        <w:t>During study phase in RAN2, the option 1-2</w:t>
      </w:r>
      <w:r w:rsidR="00DA31DA">
        <w:t xml:space="preserve"> </w:t>
      </w:r>
      <w:r w:rsidR="004B12FE">
        <w:t>was</w:t>
      </w:r>
      <w:r w:rsidR="00F3786F">
        <w:rPr>
          <w:lang w:val="en-US"/>
        </w:rPr>
        <w:t xml:space="preserve"> </w:t>
      </w:r>
      <w:r w:rsidR="00136203">
        <w:rPr>
          <w:lang w:val="en-US"/>
        </w:rPr>
        <w:t xml:space="preserve">considered </w:t>
      </w:r>
      <w:r w:rsidR="006D3576">
        <w:rPr>
          <w:lang w:val="en-US"/>
        </w:rPr>
        <w:t>for LP-WUS operation, where</w:t>
      </w:r>
      <w:r w:rsidR="004B12FE">
        <w:t xml:space="preserve"> </w:t>
      </w:r>
      <w:r w:rsidR="00656ACC">
        <w:t xml:space="preserve">the UE starts </w:t>
      </w:r>
      <w:r w:rsidR="00DA31DA">
        <w:t xml:space="preserve">active time </w:t>
      </w:r>
      <w:r w:rsidR="00096C98">
        <w:t>upon</w:t>
      </w:r>
      <w:r w:rsidR="00656ACC">
        <w:t xml:space="preserve"> receiving LP-WUS </w:t>
      </w:r>
      <w:r w:rsidR="00DA31DA">
        <w:t>outside C-DRX active time</w:t>
      </w:r>
      <w:r w:rsidR="003F1949">
        <w:t xml:space="preserve"> [</w:t>
      </w:r>
      <w:hyperlink r:id="rId12" w:history="1">
        <w:r w:rsidR="003F1949" w:rsidRPr="000C646F">
          <w:rPr>
            <w:rStyle w:val="Hyperlink"/>
          </w:rPr>
          <w:t>TR</w:t>
        </w:r>
        <w:r w:rsidR="000063B6" w:rsidRPr="000C646F">
          <w:rPr>
            <w:rStyle w:val="Hyperlink"/>
          </w:rPr>
          <w:t xml:space="preserve"> 38.869</w:t>
        </w:r>
      </w:hyperlink>
      <w:r w:rsidR="000063B6">
        <w:t>]</w:t>
      </w:r>
      <w:r w:rsidR="00DA31DA">
        <w:t xml:space="preserve">. </w:t>
      </w:r>
      <w:r w:rsidR="00D820C8">
        <w:t>In RAN2#126, there seemed to be various understanding on option 1-2-2</w:t>
      </w:r>
      <w:r w:rsidR="00DC6F09">
        <w:t>,</w:t>
      </w:r>
      <w:r w:rsidR="00D820C8">
        <w:t xml:space="preserve"> as shown in the meeting munities [</w:t>
      </w:r>
      <w:hyperlink r:id="rId13" w:history="1">
        <w:r w:rsidR="00D820C8" w:rsidRPr="009E1E99">
          <w:rPr>
            <w:rStyle w:val="Hyperlink"/>
          </w:rPr>
          <w:t>R2-2405702</w:t>
        </w:r>
      </w:hyperlink>
      <w:r w:rsidR="00D820C8">
        <w:t>].</w:t>
      </w:r>
    </w:p>
    <w:tbl>
      <w:tblPr>
        <w:tblStyle w:val="TableGrid"/>
        <w:tblW w:w="0" w:type="auto"/>
        <w:tblLook w:val="04A0" w:firstRow="1" w:lastRow="0" w:firstColumn="1" w:lastColumn="0" w:noHBand="0" w:noVBand="1"/>
      </w:tblPr>
      <w:tblGrid>
        <w:gridCol w:w="9631"/>
      </w:tblGrid>
      <w:tr w:rsidR="00D820C8" w14:paraId="68C6D2DF" w14:textId="77777777" w:rsidTr="00AF1547">
        <w:tc>
          <w:tcPr>
            <w:tcW w:w="9631" w:type="dxa"/>
          </w:tcPr>
          <w:p w14:paraId="4EE8179C" w14:textId="77777777" w:rsidR="00D820C8" w:rsidRPr="00D520DF" w:rsidRDefault="00D820C8" w:rsidP="00AF1547">
            <w:pPr>
              <w:pStyle w:val="Doc-text2"/>
              <w:rPr>
                <w:rFonts w:eastAsia="SimSun"/>
                <w:lang w:eastAsia="zh-CN"/>
              </w:rPr>
            </w:pPr>
            <w:r w:rsidRPr="00D520DF">
              <w:rPr>
                <w:rFonts w:eastAsia="SimSun"/>
                <w:lang w:eastAsia="zh-CN"/>
              </w:rPr>
              <w:t xml:space="preserve">?? RAN2 will further discuss Option 1-2-2 based on the following understanding for it: </w:t>
            </w:r>
          </w:p>
          <w:p w14:paraId="38DEA10D" w14:textId="42D5901A" w:rsidR="00D820C8" w:rsidRPr="00D520DF" w:rsidRDefault="00224E7E" w:rsidP="00AF1547">
            <w:pPr>
              <w:pStyle w:val="Doc-text2"/>
              <w:numPr>
                <w:ilvl w:val="0"/>
                <w:numId w:val="24"/>
              </w:numPr>
              <w:rPr>
                <w:rFonts w:eastAsia="SimSun"/>
                <w:lang w:eastAsia="zh-CN"/>
              </w:rPr>
            </w:pPr>
            <w:r>
              <w:rPr>
                <w:rFonts w:eastAsia="SimSun"/>
                <w:color w:val="0432FF"/>
                <w:lang w:val="en-US" w:eastAsia="zh-CN"/>
              </w:rPr>
              <w:t>[option A</w:t>
            </w:r>
            <w:r>
              <w:rPr>
                <w:rFonts w:eastAsia="SimSun"/>
                <w:color w:val="0432FF"/>
                <w:lang w:eastAsia="zh-CN"/>
              </w:rPr>
              <w:t xml:space="preserve">] </w:t>
            </w:r>
            <w:r w:rsidR="00D820C8" w:rsidRPr="00D520DF">
              <w:rPr>
                <w:rFonts w:eastAsia="SimSun"/>
                <w:lang w:eastAsia="zh-CN"/>
              </w:rPr>
              <w:t xml:space="preserve">LP-WUS does not impact PDCCH monitoring in legacy active time other than legacy </w:t>
            </w:r>
            <w:proofErr w:type="spellStart"/>
            <w:r w:rsidR="00D820C8" w:rsidRPr="00D520DF">
              <w:rPr>
                <w:rFonts w:eastAsia="SimSun"/>
                <w:lang w:eastAsia="zh-CN"/>
              </w:rPr>
              <w:t>drx-onDurationTimer</w:t>
            </w:r>
            <w:proofErr w:type="spellEnd"/>
            <w:r w:rsidR="00D820C8" w:rsidRPr="00D520DF">
              <w:rPr>
                <w:rFonts w:eastAsia="SimSun"/>
                <w:lang w:eastAsia="zh-CN"/>
              </w:rPr>
              <w:t xml:space="preserve">. </w:t>
            </w:r>
          </w:p>
          <w:p w14:paraId="4FD54058" w14:textId="77777777" w:rsidR="00D820C8" w:rsidRPr="00D520DF" w:rsidRDefault="00D820C8" w:rsidP="00AF1547">
            <w:pPr>
              <w:pStyle w:val="Doc-text2"/>
              <w:rPr>
                <w:rFonts w:eastAsia="SimSun"/>
                <w:lang w:eastAsia="zh-CN"/>
              </w:rPr>
            </w:pPr>
            <w:r w:rsidRPr="00D520DF">
              <w:rPr>
                <w:rFonts w:eastAsia="SimSun"/>
                <w:lang w:eastAsia="zh-CN"/>
              </w:rPr>
              <w:t>Or??</w:t>
            </w:r>
          </w:p>
          <w:p w14:paraId="43125AE4" w14:textId="7F630DC2" w:rsidR="00D820C8" w:rsidRPr="00D520DF" w:rsidRDefault="00502593" w:rsidP="00AF1547">
            <w:pPr>
              <w:pStyle w:val="Doc-text2"/>
              <w:numPr>
                <w:ilvl w:val="0"/>
                <w:numId w:val="24"/>
              </w:numPr>
              <w:rPr>
                <w:rFonts w:eastAsia="SimSun"/>
                <w:lang w:eastAsia="zh-CN"/>
              </w:rPr>
            </w:pPr>
            <w:r>
              <w:rPr>
                <w:rFonts w:eastAsia="SimSun"/>
                <w:color w:val="0432FF"/>
                <w:lang w:val="en-US" w:eastAsia="zh-CN"/>
              </w:rPr>
              <w:t>[</w:t>
            </w:r>
            <w:r w:rsidR="00224E7E">
              <w:rPr>
                <w:rFonts w:eastAsia="SimSun"/>
                <w:color w:val="0432FF"/>
                <w:lang w:val="en-US" w:eastAsia="zh-CN"/>
              </w:rPr>
              <w:t>option B</w:t>
            </w:r>
            <w:r w:rsidR="00316481">
              <w:rPr>
                <w:rFonts w:eastAsia="SimSun"/>
                <w:color w:val="0432FF"/>
                <w:lang w:eastAsia="zh-CN"/>
              </w:rPr>
              <w:t xml:space="preserve">] </w:t>
            </w:r>
            <w:r w:rsidR="00D820C8" w:rsidRPr="00D520DF">
              <w:rPr>
                <w:rFonts w:eastAsia="SimSun"/>
                <w:lang w:eastAsia="zh-CN"/>
              </w:rPr>
              <w:t xml:space="preserve">For LP-WUS procedure to trigger PDCCH monitoring Option 1-2-2, LP-WUS only impacts the PDCCH monitoring outside C-DRX Active Time and during legacy </w:t>
            </w:r>
            <w:proofErr w:type="spellStart"/>
            <w:r w:rsidR="00D820C8" w:rsidRPr="00D520DF">
              <w:rPr>
                <w:rFonts w:eastAsia="SimSun"/>
                <w:lang w:eastAsia="zh-CN"/>
              </w:rPr>
              <w:t>drx-onDurationTimer</w:t>
            </w:r>
            <w:proofErr w:type="spellEnd"/>
            <w:r w:rsidR="00D820C8" w:rsidRPr="00D520DF">
              <w:rPr>
                <w:rFonts w:eastAsia="SimSun"/>
                <w:lang w:eastAsia="zh-CN"/>
              </w:rPr>
              <w:t xml:space="preserve">, i.e. UE should keep monitoring PDCCH during the C-DRX Active Time other than </w:t>
            </w:r>
            <w:proofErr w:type="spellStart"/>
            <w:r w:rsidR="00D820C8" w:rsidRPr="00D520DF">
              <w:rPr>
                <w:rFonts w:eastAsia="SimSun"/>
                <w:lang w:eastAsia="zh-CN"/>
              </w:rPr>
              <w:t>drx-onDurationTimer</w:t>
            </w:r>
            <w:proofErr w:type="spellEnd"/>
            <w:r w:rsidR="00D820C8" w:rsidRPr="00D520DF">
              <w:rPr>
                <w:rFonts w:eastAsia="SimSun"/>
                <w:lang w:eastAsia="zh-CN"/>
              </w:rPr>
              <w:t>, even no LP-WUS has been detected.</w:t>
            </w:r>
          </w:p>
          <w:p w14:paraId="3235BE63" w14:textId="77777777" w:rsidR="00D820C8" w:rsidRPr="00D520DF" w:rsidRDefault="00D820C8" w:rsidP="00AF1547">
            <w:pPr>
              <w:pStyle w:val="Doc-text2"/>
              <w:rPr>
                <w:rFonts w:eastAsia="SimSun"/>
                <w:lang w:eastAsia="zh-CN"/>
              </w:rPr>
            </w:pPr>
            <w:r w:rsidRPr="00D520DF">
              <w:rPr>
                <w:rFonts w:eastAsia="SimSun"/>
                <w:lang w:eastAsia="zh-CN"/>
              </w:rPr>
              <w:t>Or??</w:t>
            </w:r>
          </w:p>
          <w:p w14:paraId="52D5A279" w14:textId="12C40994" w:rsidR="00D820C8" w:rsidRDefault="00224E7E" w:rsidP="00502593">
            <w:pPr>
              <w:pStyle w:val="Doc-text2"/>
              <w:numPr>
                <w:ilvl w:val="0"/>
                <w:numId w:val="24"/>
              </w:numPr>
            </w:pPr>
            <w:r>
              <w:rPr>
                <w:rFonts w:eastAsia="SimSun"/>
                <w:color w:val="0432FF"/>
                <w:lang w:val="en-US" w:eastAsia="zh-CN"/>
              </w:rPr>
              <w:t>[option C</w:t>
            </w:r>
            <w:r>
              <w:rPr>
                <w:rFonts w:eastAsia="SimSun"/>
                <w:color w:val="0432FF"/>
                <w:lang w:eastAsia="zh-CN"/>
              </w:rPr>
              <w:t xml:space="preserve">] </w:t>
            </w:r>
            <w:r w:rsidR="00D820C8" w:rsidRPr="00D520DF">
              <w:rPr>
                <w:rFonts w:eastAsia="SimSun"/>
                <w:lang w:eastAsia="zh-CN"/>
              </w:rPr>
              <w:t xml:space="preserve">Upon the detection of LP-WUS, the UE starts active time regardless of C-DRX config. How exactly this is done is FFS. Once UE starts PDCCH monitoring, it follows legacy active time definition. </w:t>
            </w:r>
          </w:p>
        </w:tc>
      </w:tr>
    </w:tbl>
    <w:p w14:paraId="3C7895AD" w14:textId="77777777" w:rsidR="008C7A21" w:rsidRDefault="008C7A21" w:rsidP="009339CB"/>
    <w:p w14:paraId="49AAE566" w14:textId="027C035F" w:rsidR="005F0B80" w:rsidRDefault="00DE09AB" w:rsidP="009339CB">
      <w:r>
        <w:t xml:space="preserve">Option A generally </w:t>
      </w:r>
      <w:r w:rsidR="003C1D9F">
        <w:t xml:space="preserve">describes </w:t>
      </w:r>
      <w:r w:rsidR="00D6306F">
        <w:t xml:space="preserve">the </w:t>
      </w:r>
      <w:r w:rsidR="00C1545F">
        <w:t xml:space="preserve">potential </w:t>
      </w:r>
      <w:r w:rsidR="00D6306F">
        <w:t xml:space="preserve">impact on </w:t>
      </w:r>
      <w:proofErr w:type="spellStart"/>
      <w:r w:rsidR="00C1545F">
        <w:t>On</w:t>
      </w:r>
      <w:proofErr w:type="spellEnd"/>
      <w:r w:rsidR="00C1545F">
        <w:t xml:space="preserve"> </w:t>
      </w:r>
      <w:r w:rsidR="007103C2">
        <w:t>d</w:t>
      </w:r>
      <w:r w:rsidR="00C1545F">
        <w:t>uration</w:t>
      </w:r>
      <w:r w:rsidR="00887A05">
        <w:t xml:space="preserve">, </w:t>
      </w:r>
      <w:r w:rsidR="00712ED5">
        <w:t xml:space="preserve">but it seems unclear how </w:t>
      </w:r>
      <w:r w:rsidR="005F0B80">
        <w:t xml:space="preserve">On duration is impacted. </w:t>
      </w:r>
    </w:p>
    <w:p w14:paraId="01D76B50" w14:textId="36CF2F53" w:rsidR="008C7A21" w:rsidRDefault="00C1545F" w:rsidP="009339CB">
      <w:r>
        <w:t xml:space="preserve">Option B </w:t>
      </w:r>
      <w:r w:rsidR="00F5516C">
        <w:rPr>
          <w:lang w:val="en-US" w:eastAsia="ko-KR"/>
        </w:rPr>
        <w:t>provide</w:t>
      </w:r>
      <w:r w:rsidR="009A3658">
        <w:rPr>
          <w:lang w:val="en-US" w:eastAsia="ko-KR"/>
        </w:rPr>
        <w:t>s</w:t>
      </w:r>
      <w:r w:rsidR="00F5516C">
        <w:rPr>
          <w:lang w:val="en-US" w:eastAsia="ko-KR"/>
        </w:rPr>
        <w:t xml:space="preserve"> </w:t>
      </w:r>
      <w:r w:rsidR="007103C2">
        <w:rPr>
          <w:lang w:val="en-US" w:eastAsia="ko-KR"/>
        </w:rPr>
        <w:t xml:space="preserve">a </w:t>
      </w:r>
      <w:r w:rsidR="00F5516C">
        <w:rPr>
          <w:lang w:val="en-US" w:eastAsia="ko-KR"/>
        </w:rPr>
        <w:t xml:space="preserve">more detailed explanation </w:t>
      </w:r>
      <w:r w:rsidR="007103C2">
        <w:rPr>
          <w:lang w:val="en-US" w:eastAsia="ko-KR"/>
        </w:rPr>
        <w:t>of</w:t>
      </w:r>
      <w:r w:rsidR="00BE690F">
        <w:rPr>
          <w:lang w:val="en-US" w:eastAsia="ko-KR"/>
        </w:rPr>
        <w:t xml:space="preserve"> the </w:t>
      </w:r>
      <w:r w:rsidR="00BB11F2">
        <w:rPr>
          <w:lang w:val="en-US" w:eastAsia="ko-KR"/>
        </w:rPr>
        <w:t xml:space="preserve">impact on </w:t>
      </w:r>
      <w:proofErr w:type="spellStart"/>
      <w:r w:rsidR="00BB11F2">
        <w:rPr>
          <w:lang w:val="en-US" w:eastAsia="ko-KR"/>
        </w:rPr>
        <w:t>On</w:t>
      </w:r>
      <w:proofErr w:type="spellEnd"/>
      <w:r w:rsidR="00BB11F2">
        <w:rPr>
          <w:lang w:val="en-US" w:eastAsia="ko-KR"/>
        </w:rPr>
        <w:t xml:space="preserve"> </w:t>
      </w:r>
      <w:r w:rsidR="007103C2">
        <w:rPr>
          <w:lang w:val="en-US" w:eastAsia="ko-KR"/>
        </w:rPr>
        <w:t>d</w:t>
      </w:r>
      <w:r w:rsidR="00BB11F2">
        <w:rPr>
          <w:lang w:val="en-US" w:eastAsia="ko-KR"/>
        </w:rPr>
        <w:t xml:space="preserve">uration by introducing LP-WUS monitoring. In detail, </w:t>
      </w:r>
      <w:r w:rsidR="00780B9F">
        <w:t>o</w:t>
      </w:r>
      <w:r w:rsidR="000F47B4">
        <w:t>ption B</w:t>
      </w:r>
      <w:r w:rsidR="00794136">
        <w:t xml:space="preserve"> </w:t>
      </w:r>
      <w:r w:rsidR="004E7118">
        <w:t>aims at replacing</w:t>
      </w:r>
      <w:r w:rsidR="000526D1">
        <w:t xml:space="preserve"> On duration by LP-WUS monitoring occasions </w:t>
      </w:r>
      <w:r w:rsidR="00C317DF">
        <w:t>since</w:t>
      </w:r>
      <w:r w:rsidR="000F47B4">
        <w:t xml:space="preserve"> </w:t>
      </w:r>
      <w:r w:rsidR="00702F5C">
        <w:t>O</w:t>
      </w:r>
      <w:r w:rsidR="006C2448">
        <w:t xml:space="preserve">n duration is considered the most uncertain </w:t>
      </w:r>
      <w:r w:rsidR="000C6DDF">
        <w:rPr>
          <w:lang w:val="en-US"/>
        </w:rPr>
        <w:t>for whether the UE will actually</w:t>
      </w:r>
      <w:r w:rsidR="000C7094">
        <w:rPr>
          <w:lang w:val="en-US"/>
        </w:rPr>
        <w:t xml:space="preserve"> </w:t>
      </w:r>
      <w:r w:rsidR="000C6DDF">
        <w:rPr>
          <w:lang w:val="en-US"/>
        </w:rPr>
        <w:t xml:space="preserve">receive the PDCCH </w:t>
      </w:r>
      <w:r w:rsidR="0020631F">
        <w:rPr>
          <w:lang w:val="en-US"/>
        </w:rPr>
        <w:t>o</w:t>
      </w:r>
      <w:r w:rsidR="000C6DDF">
        <w:rPr>
          <w:lang w:val="en-US"/>
        </w:rPr>
        <w:t xml:space="preserve">r not </w:t>
      </w:r>
      <w:r w:rsidR="006C2448">
        <w:t>compared to other active time by e.g., retransmission timer</w:t>
      </w:r>
      <w:r w:rsidR="00294C23">
        <w:t xml:space="preserve"> [</w:t>
      </w:r>
      <w:hyperlink r:id="rId14" w:history="1">
        <w:r w:rsidR="00294C23" w:rsidRPr="002474F8">
          <w:rPr>
            <w:rStyle w:val="Hyperlink"/>
          </w:rPr>
          <w:t>R2-2405935</w:t>
        </w:r>
      </w:hyperlink>
      <w:r w:rsidR="00294C23">
        <w:t>]</w:t>
      </w:r>
      <w:r w:rsidR="006C2448">
        <w:t xml:space="preserve">. </w:t>
      </w:r>
      <w:r w:rsidR="00A851B8">
        <w:t xml:space="preserve">Once LP-WUS is </w:t>
      </w:r>
      <w:r w:rsidR="009C11FB">
        <w:t>received</w:t>
      </w:r>
      <w:r w:rsidR="00A851B8">
        <w:t xml:space="preserve"> outside </w:t>
      </w:r>
      <w:r w:rsidR="0097392C">
        <w:t>C-DRX active time</w:t>
      </w:r>
      <w:r w:rsidR="00A851B8">
        <w:t xml:space="preserve">, the UE </w:t>
      </w:r>
      <w:r w:rsidR="004D205C">
        <w:t>starts</w:t>
      </w:r>
      <w:r w:rsidR="002E3B3E">
        <w:t xml:space="preserve"> </w:t>
      </w:r>
      <w:r w:rsidR="00A851B8">
        <w:t>active time</w:t>
      </w:r>
      <w:r w:rsidR="00F84D6D">
        <w:t xml:space="preserve"> by starting e.g., a new timer or </w:t>
      </w:r>
      <w:r w:rsidR="00F84D6D" w:rsidRPr="00001BCE">
        <w:rPr>
          <w:i/>
          <w:iCs/>
        </w:rPr>
        <w:t>drx-InactivityTimer</w:t>
      </w:r>
      <w:r w:rsidR="002E3B3E">
        <w:t>. Once the UE exits active time</w:t>
      </w:r>
      <w:r w:rsidR="00E165E8">
        <w:rPr>
          <w:rFonts w:hint="eastAsia"/>
          <w:lang w:eastAsia="ko-KR"/>
        </w:rPr>
        <w:t xml:space="preserve">, </w:t>
      </w:r>
      <w:r w:rsidR="00E165E8">
        <w:rPr>
          <w:lang w:val="en-US" w:eastAsia="ko-KR"/>
        </w:rPr>
        <w:t>e.g., when</w:t>
      </w:r>
      <w:r w:rsidR="00F84D6D">
        <w:rPr>
          <w:lang w:val="en-US" w:eastAsia="ko-KR"/>
        </w:rPr>
        <w:t xml:space="preserve"> a new timer or </w:t>
      </w:r>
      <w:r w:rsidR="00E74CB6" w:rsidRPr="00C77BA9">
        <w:rPr>
          <w:i/>
          <w:iCs/>
          <w:lang w:val="en-US" w:eastAsia="ko-KR"/>
        </w:rPr>
        <w:t>drx-</w:t>
      </w:r>
      <w:r w:rsidR="00C77BA9" w:rsidRPr="00C77BA9">
        <w:rPr>
          <w:i/>
          <w:iCs/>
          <w:lang w:val="en-US" w:eastAsia="ko-KR"/>
        </w:rPr>
        <w:t>InactivityTimer</w:t>
      </w:r>
      <w:r w:rsidR="00E74CB6">
        <w:rPr>
          <w:lang w:val="en-US" w:eastAsia="ko-KR"/>
        </w:rPr>
        <w:t xml:space="preserve"> expires</w:t>
      </w:r>
      <w:r w:rsidR="002E3B3E">
        <w:t xml:space="preserve">, the UE </w:t>
      </w:r>
      <w:r w:rsidR="00E64B71">
        <w:t>starts monitoring of LP-WUS.</w:t>
      </w:r>
      <w:r w:rsidR="005574F5">
        <w:t xml:space="preserve"> In </w:t>
      </w:r>
      <w:r w:rsidR="00780B9F">
        <w:t>o</w:t>
      </w:r>
      <w:r w:rsidR="005574F5">
        <w:t xml:space="preserve">ption B, </w:t>
      </w:r>
      <w:r w:rsidR="00F84D6D">
        <w:t xml:space="preserve">there seems to be no On Duration where </w:t>
      </w:r>
      <w:r w:rsidR="005574F5">
        <w:t>the UE monitor</w:t>
      </w:r>
      <w:r w:rsidR="00F84D6D">
        <w:t>s</w:t>
      </w:r>
      <w:r w:rsidR="005574F5">
        <w:t xml:space="preserve"> </w:t>
      </w:r>
      <w:r w:rsidR="00001BCE">
        <w:t xml:space="preserve">the </w:t>
      </w:r>
      <w:r w:rsidR="005574F5">
        <w:t>PDCCH</w:t>
      </w:r>
      <w:r w:rsidR="003B15E1">
        <w:t>, but On duration may still be necessary for e.g., measurement report.</w:t>
      </w:r>
    </w:p>
    <w:p w14:paraId="4622C5C5" w14:textId="20E8CFC5" w:rsidR="00D55771" w:rsidRDefault="00E64B71" w:rsidP="00D55771">
      <w:r>
        <w:t>Option C is</w:t>
      </w:r>
      <w:r w:rsidR="00690524">
        <w:t xml:space="preserve"> </w:t>
      </w:r>
      <w:proofErr w:type="gramStart"/>
      <w:r w:rsidR="00690524">
        <w:t>similar to</w:t>
      </w:r>
      <w:proofErr w:type="gramEnd"/>
      <w:r w:rsidR="00690524">
        <w:t xml:space="preserve"> option B in a way to start C-DRX active time</w:t>
      </w:r>
      <w:r w:rsidR="00FF5778">
        <w:t xml:space="preserve"> when detecting </w:t>
      </w:r>
      <w:r w:rsidR="006D1BCA">
        <w:t xml:space="preserve">LP-WUS </w:t>
      </w:r>
      <w:r w:rsidR="00690524">
        <w:t xml:space="preserve">outside </w:t>
      </w:r>
      <w:r w:rsidR="0003284B">
        <w:t>C-DRX active time</w:t>
      </w:r>
      <w:r w:rsidR="00A64B97">
        <w:t>. The difference may be how to switch back to LP-WUS monitoring</w:t>
      </w:r>
      <w:r w:rsidR="0040752B">
        <w:t xml:space="preserve"> and whether to allow PDCCH monitoring on </w:t>
      </w:r>
      <w:proofErr w:type="spellStart"/>
      <w:r w:rsidR="0040752B">
        <w:t>On</w:t>
      </w:r>
      <w:proofErr w:type="spellEnd"/>
      <w:r w:rsidR="0040752B">
        <w:t xml:space="preserve"> Duration</w:t>
      </w:r>
      <w:r w:rsidR="00A64B97">
        <w:t xml:space="preserve">. </w:t>
      </w:r>
      <w:r w:rsidR="006D1BCA">
        <w:t>In option C</w:t>
      </w:r>
      <w:r w:rsidR="00A00C46">
        <w:t xml:space="preserve">, the </w:t>
      </w:r>
      <w:r w:rsidR="00CC1581">
        <w:t xml:space="preserve">scheduling activity may be used as one </w:t>
      </w:r>
      <w:r w:rsidR="00F250F2">
        <w:t>criterion</w:t>
      </w:r>
      <w:r w:rsidR="00CC1581">
        <w:t xml:space="preserve"> to switch back to LP-WUS monitoring. For instance, the UE may go back to LP-WUS monitoring if </w:t>
      </w:r>
      <w:r w:rsidR="0019356B">
        <w:t xml:space="preserve">e.g., </w:t>
      </w:r>
      <w:r w:rsidR="00A41910">
        <w:t xml:space="preserve">a </w:t>
      </w:r>
      <w:r w:rsidR="00CC1581">
        <w:t xml:space="preserve">Long DRX cycle is used. </w:t>
      </w:r>
      <w:r w:rsidR="005A3D89">
        <w:rPr>
          <w:rFonts w:hint="eastAsia"/>
          <w:lang w:eastAsia="ko-KR"/>
        </w:rPr>
        <w:t>In this case, d</w:t>
      </w:r>
      <w:r w:rsidR="00BC5378">
        <w:t xml:space="preserve">ifferent from option B, </w:t>
      </w:r>
      <w:r w:rsidR="0019356B">
        <w:t xml:space="preserve">the UE keeps monitoring </w:t>
      </w:r>
      <w:r w:rsidR="004264A0">
        <w:t>the</w:t>
      </w:r>
      <w:r w:rsidR="0019356B">
        <w:t xml:space="preserve"> PDCCH </w:t>
      </w:r>
      <w:r w:rsidR="004264A0">
        <w:t>in</w:t>
      </w:r>
      <w:r w:rsidR="0019356B">
        <w:t xml:space="preserve"> On duration </w:t>
      </w:r>
      <w:r w:rsidR="00E33276">
        <w:t xml:space="preserve">until the UE starts monitoring of LP-WUS. </w:t>
      </w:r>
    </w:p>
    <w:p w14:paraId="0ABA28B1" w14:textId="6E47FA9E" w:rsidR="009815ED" w:rsidRDefault="009815ED" w:rsidP="00D55771">
      <w:r>
        <w:t xml:space="preserve">As a starting point, it would be good to confirm </w:t>
      </w:r>
      <w:r w:rsidR="007E55CE">
        <w:t xml:space="preserve">that the UE starts active time if LP-WUS is received outside C-DRX active time. </w:t>
      </w:r>
    </w:p>
    <w:p w14:paraId="4727A58D" w14:textId="693E8521" w:rsidR="009815ED" w:rsidRPr="009577EC" w:rsidRDefault="009815ED" w:rsidP="00D55771">
      <w:pPr>
        <w:rPr>
          <w:lang w:val="en-US" w:eastAsia="ko-KR"/>
        </w:rPr>
      </w:pPr>
      <w:r>
        <w:rPr>
          <w:b/>
          <w:bCs/>
        </w:rPr>
        <w:lastRenderedPageBreak/>
        <w:t>Proposal 1</w:t>
      </w:r>
      <w:r>
        <w:t xml:space="preserve">: For option 1-2-2, the UE starts </w:t>
      </w:r>
      <w:r w:rsidR="007E55CE">
        <w:t xml:space="preserve">C-DRX active time if LP-WUS is received outside C-DRX active time. </w:t>
      </w:r>
      <w:r w:rsidR="009577EC">
        <w:rPr>
          <w:lang w:val="en-US" w:eastAsia="ko-KR"/>
        </w:rPr>
        <w:t>While the UE is in C-DRX active time, the UE follows legacy C-DRX operation.</w:t>
      </w:r>
    </w:p>
    <w:p w14:paraId="470E2567" w14:textId="391FDCEB" w:rsidR="00305E30" w:rsidRDefault="00C3664B" w:rsidP="00D55771">
      <w:r>
        <w:t xml:space="preserve">Currently, active time is controlled by DRX timers. Thus, </w:t>
      </w:r>
      <w:r w:rsidR="00AF39B6">
        <w:t>RAN2 need to discuss</w:t>
      </w:r>
      <w:r>
        <w:t xml:space="preserve"> which timer is started upon receiving LP-WUS. </w:t>
      </w:r>
    </w:p>
    <w:p w14:paraId="7DEC1F40" w14:textId="7E3A8A4C" w:rsidR="00AF39B6" w:rsidRDefault="00AF39B6" w:rsidP="00AF39B6">
      <w:pPr>
        <w:pStyle w:val="B1"/>
      </w:pPr>
      <w:r>
        <w:t>-</w:t>
      </w:r>
      <w:r>
        <w:tab/>
      </w:r>
      <w:r w:rsidR="00C3664B">
        <w:t xml:space="preserve">Option A. </w:t>
      </w:r>
      <w:r w:rsidR="00C3664B">
        <w:rPr>
          <w:i/>
          <w:iCs/>
        </w:rPr>
        <w:t>drx-InactivityTimer</w:t>
      </w:r>
    </w:p>
    <w:p w14:paraId="396FCD67" w14:textId="0F570E4F" w:rsidR="00C3664B" w:rsidRDefault="00C3664B" w:rsidP="00AF39B6">
      <w:pPr>
        <w:pStyle w:val="B1"/>
      </w:pPr>
      <w:r>
        <w:t>-</w:t>
      </w:r>
      <w:r>
        <w:tab/>
        <w:t>Option B. A new timer</w:t>
      </w:r>
    </w:p>
    <w:p w14:paraId="5C06DA8D" w14:textId="1CCB2ABB" w:rsidR="00C3664B" w:rsidRDefault="00341022" w:rsidP="00C3664B">
      <w:pPr>
        <w:pStyle w:val="B1"/>
        <w:ind w:left="0" w:firstLine="0"/>
      </w:pPr>
      <w:r>
        <w:t xml:space="preserve">For both timers, </w:t>
      </w:r>
      <w:r w:rsidR="0048679E">
        <w:t>the UE would start LP-WUS monitoring when</w:t>
      </w:r>
      <w:r>
        <w:t xml:space="preserve"> the timer expires. </w:t>
      </w:r>
      <w:r w:rsidR="003C3BC3">
        <w:t xml:space="preserve">One benefit of introducing a new timer </w:t>
      </w:r>
      <w:r w:rsidR="00A93352">
        <w:t>would be</w:t>
      </w:r>
      <w:r w:rsidR="003C3BC3">
        <w:t xml:space="preserve"> that</w:t>
      </w:r>
      <w:r w:rsidR="00F43D87">
        <w:t xml:space="preserve"> </w:t>
      </w:r>
      <w:r w:rsidR="00DF7D34">
        <w:t>it</w:t>
      </w:r>
      <w:r w:rsidR="00F43D87">
        <w:t xml:space="preserve"> </w:t>
      </w:r>
      <w:r w:rsidR="003C3BC3">
        <w:t>can</w:t>
      </w:r>
      <w:r w:rsidR="00F43D87">
        <w:t xml:space="preserve"> be configured by considering </w:t>
      </w:r>
      <w:r w:rsidR="00E758DB">
        <w:t xml:space="preserve">the </w:t>
      </w:r>
      <w:r w:rsidR="00F43D87">
        <w:t>wake-up time</w:t>
      </w:r>
      <w:r w:rsidR="00DF7D34">
        <w:t>, whereas</w:t>
      </w:r>
      <w:r w:rsidR="00B63373">
        <w:t xml:space="preserve"> the </w:t>
      </w:r>
      <w:r w:rsidR="00B63373">
        <w:rPr>
          <w:i/>
          <w:iCs/>
        </w:rPr>
        <w:t xml:space="preserve">drx-InactivityTimer </w:t>
      </w:r>
      <w:r w:rsidR="00EF4A27">
        <w:t xml:space="preserve">is set by considering </w:t>
      </w:r>
      <w:r w:rsidR="00DF7D34">
        <w:t xml:space="preserve">only </w:t>
      </w:r>
      <w:r w:rsidR="008F0F84">
        <w:t>the expected</w:t>
      </w:r>
      <w:r w:rsidR="00EF4A27">
        <w:t xml:space="preserve"> scheduling</w:t>
      </w:r>
      <w:r w:rsidR="00A35623">
        <w:t xml:space="preserve"> </w:t>
      </w:r>
      <w:r w:rsidR="002266C6">
        <w:t>gap between</w:t>
      </w:r>
      <w:r w:rsidR="008F0F84">
        <w:t xml:space="preserve"> new transmission</w:t>
      </w:r>
      <w:r w:rsidR="002266C6">
        <w:t>s</w:t>
      </w:r>
      <w:r w:rsidR="00EF4A27">
        <w:t>.</w:t>
      </w:r>
      <w:r w:rsidR="00DF7D34">
        <w:t xml:space="preserve"> </w:t>
      </w:r>
      <w:r w:rsidR="00D1081C">
        <w:t xml:space="preserve">The new timer may be stopped when </w:t>
      </w:r>
      <w:r w:rsidR="008A5F85">
        <w:t xml:space="preserve">PDCCH is received because legacy C-DRX operation will be followed by PDCCH reception. </w:t>
      </w:r>
    </w:p>
    <w:p w14:paraId="6D1A4647" w14:textId="065D5160" w:rsidR="00045FC5" w:rsidRDefault="00273D64" w:rsidP="00C3664B">
      <w:pPr>
        <w:pStyle w:val="B1"/>
        <w:ind w:left="0" w:firstLine="0"/>
      </w:pPr>
      <w:r>
        <w:rPr>
          <w:b/>
          <w:bCs/>
        </w:rPr>
        <w:t>Proposal 2</w:t>
      </w:r>
      <w:r>
        <w:t xml:space="preserve">: For option 1-2-2, RAN2 </w:t>
      </w:r>
      <w:r w:rsidR="00E758DB">
        <w:t>discuss</w:t>
      </w:r>
      <w:r>
        <w:t xml:space="preserve"> whether to start a new timer or </w:t>
      </w:r>
      <w:r>
        <w:rPr>
          <w:i/>
          <w:iCs/>
        </w:rPr>
        <w:t>drx-InactivityTimer</w:t>
      </w:r>
      <w:r>
        <w:t xml:space="preserve"> when the UE detects the LP-WUS outside C-DRX active time.</w:t>
      </w:r>
    </w:p>
    <w:p w14:paraId="21699422" w14:textId="1297A27E" w:rsidR="00D275E7" w:rsidRDefault="00E758DB" w:rsidP="00C3664B">
      <w:pPr>
        <w:pStyle w:val="B1"/>
        <w:ind w:left="0" w:firstLine="0"/>
      </w:pPr>
      <w:r>
        <w:t xml:space="preserve">Once the UE starts PDCCH monitoring, the legacy C-DRX operation will be followed. </w:t>
      </w:r>
      <w:r w:rsidR="00E0660C">
        <w:t>The question is how or when to go back to LP-WUS monitoring</w:t>
      </w:r>
      <w:r w:rsidR="00FD4A59">
        <w:t>, i.e., to stop PDCCH monitoring</w:t>
      </w:r>
      <w:r w:rsidR="00E0660C">
        <w:t xml:space="preserve">. </w:t>
      </w:r>
    </w:p>
    <w:p w14:paraId="5545A110" w14:textId="5FD78382" w:rsidR="00D275E7" w:rsidRPr="00D275E7" w:rsidRDefault="00D275E7" w:rsidP="00D275E7">
      <w:pPr>
        <w:pStyle w:val="B1"/>
      </w:pPr>
      <w:r>
        <w:t>-</w:t>
      </w:r>
      <w:r>
        <w:tab/>
        <w:t xml:space="preserve">Option A. When the timer </w:t>
      </w:r>
      <w:r w:rsidR="00A863A1">
        <w:t>(which is related to DRX active time</w:t>
      </w:r>
      <w:r>
        <w:rPr>
          <w:i/>
          <w:iCs/>
        </w:rPr>
        <w:t xml:space="preserve"> </w:t>
      </w:r>
      <w:r>
        <w:t>or a new timer) expires</w:t>
      </w:r>
    </w:p>
    <w:p w14:paraId="6B40D90C" w14:textId="3067ED85" w:rsidR="00D275E7" w:rsidRDefault="00D275E7" w:rsidP="00D275E7">
      <w:pPr>
        <w:pStyle w:val="B1"/>
      </w:pPr>
      <w:r>
        <w:t>-</w:t>
      </w:r>
      <w:r>
        <w:tab/>
        <w:t>Option B. When Long DRX cycle is started</w:t>
      </w:r>
    </w:p>
    <w:p w14:paraId="4D3E1A3F" w14:textId="1B7BD0C2" w:rsidR="00E758DB" w:rsidRDefault="00CB0607" w:rsidP="00C3664B">
      <w:pPr>
        <w:pStyle w:val="B1"/>
        <w:ind w:left="0" w:firstLine="0"/>
      </w:pPr>
      <w:r>
        <w:t xml:space="preserve">Option A is to switch back to LP-WUS monitoring immediately when the ongoing scheduling </w:t>
      </w:r>
      <w:r w:rsidR="00D1378A">
        <w:t>ends</w:t>
      </w:r>
      <w:r w:rsidR="00801100">
        <w:t xml:space="preserve"> or </w:t>
      </w:r>
      <w:r w:rsidR="0048322B">
        <w:t xml:space="preserve">the UE </w:t>
      </w:r>
      <w:r w:rsidR="00FB056B">
        <w:t>does not actually receive any PDCCH after being woke up by LP-WUS</w:t>
      </w:r>
      <w:r w:rsidR="00A863A1">
        <w:t xml:space="preserve">. </w:t>
      </w:r>
      <w:r w:rsidR="00AD5AB7">
        <w:t xml:space="preserve">Meanwhile, </w:t>
      </w:r>
      <w:r>
        <w:t xml:space="preserve">option B is to give more time to ensure that there will be no further scheduling. </w:t>
      </w:r>
      <w:r w:rsidR="00070F71">
        <w:t>Considering</w:t>
      </w:r>
      <w:r w:rsidR="00D1378A">
        <w:t xml:space="preserve"> the wake-up time</w:t>
      </w:r>
      <w:r w:rsidR="00070F71">
        <w:t xml:space="preserve"> required to resume PDCCH monitoring</w:t>
      </w:r>
      <w:r w:rsidR="00AD000C">
        <w:t xml:space="preserve">, </w:t>
      </w:r>
      <w:r w:rsidR="00AD5AB7">
        <w:t>which is not very short</w:t>
      </w:r>
      <w:r w:rsidR="0093609B">
        <w:rPr>
          <w:lang w:val="en-US" w:eastAsia="ko-KR"/>
        </w:rPr>
        <w:t xml:space="preserve"> and can be a few </w:t>
      </w:r>
      <w:r w:rsidR="000D2730">
        <w:rPr>
          <w:lang w:val="en-US" w:eastAsia="ko-KR"/>
        </w:rPr>
        <w:t>milliseconds</w:t>
      </w:r>
      <w:r w:rsidR="00AD5AB7">
        <w:t xml:space="preserve">, </w:t>
      </w:r>
      <w:r w:rsidR="00AD000C">
        <w:t xml:space="preserve">it </w:t>
      </w:r>
      <w:r w:rsidR="00070F71">
        <w:t xml:space="preserve">seems preferable to go back to LP-WUS monitoring when </w:t>
      </w:r>
      <w:r w:rsidR="00091909">
        <w:t>it is highly likely that there will be no further scheduling.</w:t>
      </w:r>
    </w:p>
    <w:p w14:paraId="58AC39E0" w14:textId="628FC149" w:rsidR="00A01A84" w:rsidRDefault="00A01A84" w:rsidP="00C3664B">
      <w:pPr>
        <w:pStyle w:val="B1"/>
        <w:ind w:left="0" w:firstLine="0"/>
      </w:pPr>
      <w:r>
        <w:rPr>
          <w:b/>
          <w:bCs/>
        </w:rPr>
        <w:t>Proposal 3</w:t>
      </w:r>
      <w:r>
        <w:t xml:space="preserve">: For option 1-2-2, RAN2 discuss </w:t>
      </w:r>
      <w:r w:rsidR="000D2730">
        <w:t>how</w:t>
      </w:r>
      <w:r>
        <w:t xml:space="preserve"> to go back to LP-WUS monitoring</w:t>
      </w:r>
      <w:r w:rsidR="000D2730">
        <w:t xml:space="preserve">, i.e., whether to be based on DRX timers or </w:t>
      </w:r>
      <w:r w:rsidR="004620FC">
        <w:t>DRX cycle.</w:t>
      </w:r>
    </w:p>
    <w:p w14:paraId="4DCE6151" w14:textId="77777777" w:rsidR="004620FC" w:rsidRDefault="004620FC" w:rsidP="00C3664B">
      <w:pPr>
        <w:pStyle w:val="B1"/>
        <w:ind w:left="0" w:firstLine="0"/>
      </w:pPr>
    </w:p>
    <w:p w14:paraId="1E4E888B" w14:textId="7B099D85" w:rsidR="004620FC" w:rsidRPr="006E13D1" w:rsidRDefault="004620FC" w:rsidP="004620FC">
      <w:pPr>
        <w:pStyle w:val="Heading2"/>
      </w:pPr>
      <w:r>
        <w:t>2</w:t>
      </w:r>
      <w:r w:rsidRPr="006E13D1">
        <w:t>.</w:t>
      </w:r>
      <w:r>
        <w:t>2</w:t>
      </w:r>
      <w:r w:rsidRPr="006E13D1">
        <w:tab/>
      </w:r>
      <w:r>
        <w:t>Option 1-2-1</w:t>
      </w:r>
    </w:p>
    <w:p w14:paraId="3E3C9916" w14:textId="77777777" w:rsidR="00114CF8" w:rsidRDefault="004620FC" w:rsidP="009339CB">
      <w:r>
        <w:t xml:space="preserve">Option 1-2-1 has not yet been discussed in RAN2, but it is simply to provide additional scheduling opportunity by allocating LP-WUS monitoring occasions </w:t>
      </w:r>
      <w:r w:rsidR="00471CFE">
        <w:t>on top of C-DRX active time. Thus, PDCCH monitoring would be additionally triggered by</w:t>
      </w:r>
      <w:r w:rsidR="000F71C8">
        <w:t xml:space="preserve"> detecting LP-WUS. RAN1 discussed that option 1-2-1 may need to be considered with option 1-1 </w:t>
      </w:r>
      <w:r w:rsidR="00B27AB9">
        <w:t xml:space="preserve">to gain some power saving benefits compared to existing C-DRX. </w:t>
      </w:r>
    </w:p>
    <w:p w14:paraId="33D378C3" w14:textId="430D4209" w:rsidR="00656343" w:rsidRDefault="00CB4A73" w:rsidP="009339CB">
      <w:r>
        <w:t xml:space="preserve">The power saving gain from option 1-2-1 may be marginal because it additionally allocates scheduling opportunities. Meanwhile, </w:t>
      </w:r>
      <w:r w:rsidR="00114CF8">
        <w:t>option 1-2-1 can be easily discussed once option 1-2-2 and option 1-1 are finalized</w:t>
      </w:r>
      <w:r w:rsidR="00834F03">
        <w:t xml:space="preserve"> </w:t>
      </w:r>
      <w:r w:rsidR="00114CF8">
        <w:t xml:space="preserve">because </w:t>
      </w:r>
      <w:r w:rsidR="00391D58">
        <w:t xml:space="preserve">option 1-2-2 requires </w:t>
      </w:r>
      <w:r w:rsidR="00224A9E">
        <w:t>the interaction between LP-WUS and PDCCH monitoring to be specified</w:t>
      </w:r>
      <w:r w:rsidR="00E337A4">
        <w:t xml:space="preserve">, </w:t>
      </w:r>
      <w:r w:rsidR="00224A9E">
        <w:t xml:space="preserve">and option 1-1 </w:t>
      </w:r>
      <w:r w:rsidR="00834F03">
        <w:t xml:space="preserve">will define how </w:t>
      </w:r>
      <w:r w:rsidR="00E337A4">
        <w:t xml:space="preserve">the </w:t>
      </w:r>
      <w:r w:rsidR="00834F03">
        <w:t xml:space="preserve">LP-WUS monitoring occasion </w:t>
      </w:r>
      <w:r w:rsidR="00E337A4">
        <w:t>can be configured</w:t>
      </w:r>
      <w:r w:rsidR="00834F03">
        <w:t>, which can be reused in option</w:t>
      </w:r>
      <w:r w:rsidR="00E337A4">
        <w:t xml:space="preserve"> 1-2-1</w:t>
      </w:r>
      <w:r w:rsidR="00834F03">
        <w:t>.</w:t>
      </w:r>
      <w:r w:rsidR="004620FC">
        <w:t xml:space="preserve"> </w:t>
      </w:r>
    </w:p>
    <w:p w14:paraId="37AE9AF0" w14:textId="1A75CCD1" w:rsidR="00CD0F27" w:rsidRPr="00CD0F27" w:rsidRDefault="009A5779" w:rsidP="009339CB">
      <w:pPr>
        <w:rPr>
          <w:b/>
          <w:bCs/>
        </w:rPr>
      </w:pPr>
      <w:r>
        <w:t xml:space="preserve">Therefore, we suggest to </w:t>
      </w:r>
      <w:r w:rsidR="00775248">
        <w:t>discuss/</w:t>
      </w:r>
      <w:r>
        <w:t>support option 1-2-1 once option 1-1 and option 1-2-2 are finalized.</w:t>
      </w:r>
      <w:r w:rsidR="00CD0F27">
        <w:rPr>
          <w:b/>
          <w:bCs/>
        </w:rPr>
        <w:t xml:space="preserve"> </w:t>
      </w:r>
    </w:p>
    <w:p w14:paraId="023FDD29" w14:textId="2A0D0809" w:rsidR="00E532F6" w:rsidRDefault="00E532F6" w:rsidP="009339CB">
      <w:r>
        <w:rPr>
          <w:b/>
          <w:bCs/>
        </w:rPr>
        <w:t xml:space="preserve">Proposal </w:t>
      </w:r>
      <w:r w:rsidR="00775248">
        <w:rPr>
          <w:b/>
          <w:bCs/>
        </w:rPr>
        <w:t>4</w:t>
      </w:r>
      <w:r w:rsidRPr="008B4EE4">
        <w:t>: Option 1-2-1</w:t>
      </w:r>
      <w:r w:rsidR="00CD0F27" w:rsidRPr="008B4EE4">
        <w:t xml:space="preserve"> </w:t>
      </w:r>
      <w:r w:rsidR="00F54967" w:rsidRPr="008B4EE4">
        <w:t>can be</w:t>
      </w:r>
      <w:r w:rsidR="00CD0F27" w:rsidRPr="008B4EE4">
        <w:t xml:space="preserve"> </w:t>
      </w:r>
      <w:r w:rsidR="00775248">
        <w:t>discussed/</w:t>
      </w:r>
      <w:r w:rsidR="00CD0F27" w:rsidRPr="008B4EE4">
        <w:t xml:space="preserve">supported </w:t>
      </w:r>
      <w:r w:rsidR="00775248">
        <w:t>when</w:t>
      </w:r>
      <w:r w:rsidR="00F54967" w:rsidRPr="008B4EE4">
        <w:t xml:space="preserve"> </w:t>
      </w:r>
      <w:r w:rsidR="00775248">
        <w:t xml:space="preserve">option 1-1 and </w:t>
      </w:r>
      <w:r w:rsidR="00CD0F27" w:rsidRPr="008B4EE4">
        <w:t xml:space="preserve">option 1-2-2 </w:t>
      </w:r>
      <w:r w:rsidR="00775248">
        <w:t>are</w:t>
      </w:r>
      <w:r w:rsidR="00CD0F27" w:rsidRPr="008B4EE4">
        <w:t xml:space="preserve"> </w:t>
      </w:r>
      <w:r w:rsidR="00F54967" w:rsidRPr="008B4EE4">
        <w:t xml:space="preserve">finalized. </w:t>
      </w:r>
    </w:p>
    <w:p w14:paraId="4753EBAF" w14:textId="77777777" w:rsidR="002E6D8F" w:rsidRDefault="002E6D8F" w:rsidP="009339CB">
      <w:pPr>
        <w:rPr>
          <w:b/>
          <w:bCs/>
        </w:rPr>
      </w:pPr>
    </w:p>
    <w:p w14:paraId="404635F9" w14:textId="6FDB9B90" w:rsidR="002E6D8F" w:rsidRPr="006E13D1" w:rsidRDefault="002E6D8F" w:rsidP="002E6D8F">
      <w:pPr>
        <w:pStyle w:val="Heading2"/>
      </w:pPr>
      <w:r>
        <w:t>2</w:t>
      </w:r>
      <w:r w:rsidRPr="006E13D1">
        <w:t>.</w:t>
      </w:r>
      <w:r>
        <w:t>3</w:t>
      </w:r>
      <w:r w:rsidRPr="006E13D1">
        <w:tab/>
      </w:r>
      <w:r>
        <w:t>Option 1-3</w:t>
      </w:r>
    </w:p>
    <w:p w14:paraId="0A3475EC" w14:textId="3E330DC6" w:rsidR="00F54967" w:rsidRDefault="0032056F" w:rsidP="009339CB">
      <w:r>
        <w:t xml:space="preserve">Option 1-3 is </w:t>
      </w:r>
      <w:r w:rsidR="00EC0661">
        <w:t>understood that the UE monitors LP-WUS inside C-DRX active time.</w:t>
      </w:r>
      <w:r w:rsidR="00277079">
        <w:t xml:space="preserve"> As </w:t>
      </w:r>
      <w:r w:rsidR="00956AAE">
        <w:t xml:space="preserve">concluded from the study [TR 38.869], the power saving gain is expected by reducing unnecessary PDCCH monitoring within </w:t>
      </w:r>
      <w:r w:rsidR="00F20F32">
        <w:t>C-DRX active time</w:t>
      </w:r>
      <w:r w:rsidR="00DA3924">
        <w:t>. However,</w:t>
      </w:r>
      <w:r w:rsidR="003D30B4">
        <w:t xml:space="preserve"> there may be limited use of this option 1-3 considering the length of On duration</w:t>
      </w:r>
      <w:r w:rsidR="00DA3924">
        <w:t xml:space="preserve"> [R2-2404380]</w:t>
      </w:r>
      <w:r w:rsidR="003D30B4">
        <w:t xml:space="preserve">. </w:t>
      </w:r>
    </w:p>
    <w:p w14:paraId="164E5F68" w14:textId="0BADD281" w:rsidR="003D30B4" w:rsidRPr="0032056F" w:rsidRDefault="003D30B4" w:rsidP="009339CB">
      <w:r>
        <w:t xml:space="preserve">In our view, </w:t>
      </w:r>
      <w:r w:rsidR="003E5E4C">
        <w:t xml:space="preserve">we already have some mechanism to end </w:t>
      </w:r>
      <w:r w:rsidR="0041033A">
        <w:t xml:space="preserve">or reduce </w:t>
      </w:r>
      <w:r w:rsidR="003E5E4C">
        <w:t>unnecessary PDCCH monitoring</w:t>
      </w:r>
      <w:r w:rsidR="003D59A7">
        <w:t xml:space="preserve"> during active time</w:t>
      </w:r>
      <w:r w:rsidR="003E5E4C">
        <w:t xml:space="preserve">, e.g., sending </w:t>
      </w:r>
      <w:r w:rsidR="0041033A">
        <w:t xml:space="preserve">DRX command MAC CE or PDCCH skipping. Thus, it would be desirable to focus more on </w:t>
      </w:r>
      <w:r w:rsidR="00CE3D68">
        <w:t xml:space="preserve">first two options, i.e., option 1-1 and option 1-2-1. </w:t>
      </w:r>
    </w:p>
    <w:p w14:paraId="7E0C9E86" w14:textId="64A61603" w:rsidR="00F54967" w:rsidRPr="008B4EE4" w:rsidRDefault="00F54967" w:rsidP="009339CB">
      <w:r>
        <w:rPr>
          <w:b/>
          <w:bCs/>
        </w:rPr>
        <w:t xml:space="preserve">Proposal </w:t>
      </w:r>
      <w:r w:rsidR="00877B3F">
        <w:rPr>
          <w:b/>
          <w:bCs/>
        </w:rPr>
        <w:t>5</w:t>
      </w:r>
      <w:r w:rsidRPr="008B4EE4">
        <w:t>: Option 1-3 is excluded</w:t>
      </w:r>
      <w:r w:rsidR="00DB7CA6" w:rsidRPr="008B4EE4">
        <w:t xml:space="preserve"> in RAN2. </w:t>
      </w:r>
    </w:p>
    <w:p w14:paraId="2565C184" w14:textId="77777777" w:rsidR="00F54967" w:rsidRPr="00E532F6" w:rsidRDefault="00F54967" w:rsidP="009339CB">
      <w:pPr>
        <w:rPr>
          <w:b/>
          <w:bCs/>
        </w:rPr>
      </w:pPr>
    </w:p>
    <w:p w14:paraId="40290AF4" w14:textId="628C8F19" w:rsidR="006E011C" w:rsidRPr="006E011C" w:rsidRDefault="006E011C" w:rsidP="006E011C">
      <w:pPr>
        <w:pStyle w:val="Heading2"/>
      </w:pPr>
      <w:r>
        <w:t>2.4</w:t>
      </w:r>
      <w:r>
        <w:tab/>
      </w:r>
      <w:r w:rsidRPr="006E011C">
        <w:t>gNB awareness</w:t>
      </w:r>
    </w:p>
    <w:p w14:paraId="0196140D" w14:textId="77777777" w:rsidR="006E011C" w:rsidRDefault="006E011C" w:rsidP="006E011C">
      <w:r>
        <w:t xml:space="preserve">RAN1 has agreed that </w:t>
      </w:r>
      <w:r w:rsidRPr="009615BD">
        <w:t>LP-WUS monitoring by UE is known to gNB</w:t>
      </w:r>
      <w:r>
        <w:t xml:space="preserve"> and it is </w:t>
      </w:r>
      <w:r w:rsidRPr="009615BD">
        <w:t>FFS whether implicit/explicit indication from UE is necessary.</w:t>
      </w:r>
      <w:r>
        <w:t xml:space="preserve"> It should be noted that the coverage of LP-WUS can be different than the NR coverage and devices may equipped with different type of LR receiver with different performance. For these reasons NW is not always aware whether the UE is monitoring the LP-WUS or not. If the UE is not monitoring LP-WUS then NW should be aware of this, because otherwise NW resources are wasted for LP-WUS, which is not monitored by the UE. </w:t>
      </w:r>
    </w:p>
    <w:p w14:paraId="758BEF4A" w14:textId="03C91B73" w:rsidR="006E011C" w:rsidRDefault="006E011C" w:rsidP="006E011C">
      <w:r>
        <w:rPr>
          <w:b/>
          <w:bCs/>
        </w:rPr>
        <w:t xml:space="preserve">Proposal </w:t>
      </w:r>
      <w:r w:rsidR="00877B3F">
        <w:rPr>
          <w:b/>
          <w:bCs/>
        </w:rPr>
        <w:t>6</w:t>
      </w:r>
      <w:r w:rsidR="00877B3F">
        <w:t>:</w:t>
      </w:r>
      <w:r>
        <w:rPr>
          <w:b/>
          <w:bCs/>
        </w:rPr>
        <w:t xml:space="preserve"> </w:t>
      </w:r>
      <w:r>
        <w:t>RAN2 to discuss explicit UE indication on LP-WUS monitoring status.</w:t>
      </w:r>
    </w:p>
    <w:p w14:paraId="251880A8" w14:textId="77777777" w:rsidR="008C7A21" w:rsidRDefault="008C7A21" w:rsidP="009339CB"/>
    <w:p w14:paraId="678047B1" w14:textId="413A65ED" w:rsidR="00DB7CA6" w:rsidRPr="006E13D1" w:rsidRDefault="00DB7CA6" w:rsidP="00DB7CA6">
      <w:pPr>
        <w:pStyle w:val="Heading2"/>
      </w:pPr>
      <w:r>
        <w:t>2</w:t>
      </w:r>
      <w:r w:rsidRPr="006E13D1">
        <w:t>.</w:t>
      </w:r>
      <w:r w:rsidR="006E011C">
        <w:t>5</w:t>
      </w:r>
      <w:r w:rsidRPr="006E13D1">
        <w:tab/>
      </w:r>
      <w:r>
        <w:t xml:space="preserve">SPS/CG </w:t>
      </w:r>
    </w:p>
    <w:p w14:paraId="486CFB65" w14:textId="77777777" w:rsidR="006E746E" w:rsidRDefault="006E746E" w:rsidP="006E746E">
      <w:r>
        <w:t xml:space="preserve">For RRC_CONNECTED, RAN1 agreed that LP-WUS indicates to wake-up PDCCH monitoring. It was further agreed that RLM/BFD/CSI as well as RRM measurements are performed by the MR. However, it is unclear whether the MR keeps the SPS and CG resources activated while monitoring the LP-WUS. </w:t>
      </w:r>
    </w:p>
    <w:p w14:paraId="17F5252A" w14:textId="77777777" w:rsidR="006E746E" w:rsidRDefault="006E746E" w:rsidP="006E746E">
      <w:r>
        <w:t xml:space="preserve">If SPS and CG are assumed deactivated while monitoring LP-WUS, the gNB needs to send the LP-WUS to wake up the MR and then activates the SPS/CG via DCI, i.e., the activation command. This would introduce latency and power consumption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329F7D12" w14:textId="77777777" w:rsidR="006E746E" w:rsidRDefault="006E746E" w:rsidP="006E746E">
      <w:r>
        <w:t>Thus, RAN2 needs to discuss how to reduce unnecessary PDCCH monitoring when using SPS/CG. For instance, we can consider that the LP-WUS indicates SPS/CG activation.</w:t>
      </w:r>
    </w:p>
    <w:p w14:paraId="2B8DF9F3" w14:textId="32CB1A14" w:rsidR="006E746E" w:rsidRDefault="006E746E" w:rsidP="006E746E">
      <w:r w:rsidRPr="00F7322F">
        <w:rPr>
          <w:b/>
          <w:bCs/>
        </w:rPr>
        <w:t>Proposal</w:t>
      </w:r>
      <w:r w:rsidR="00877B3F">
        <w:rPr>
          <w:b/>
          <w:bCs/>
        </w:rPr>
        <w:t xml:space="preserve"> 7</w:t>
      </w:r>
      <w:r w:rsidR="00877B3F">
        <w:t>:</w:t>
      </w:r>
      <w:r>
        <w:t xml:space="preserve"> RAN2 to discuss the LP-WUS impact on SPS and CG Type 2.</w:t>
      </w:r>
    </w:p>
    <w:p w14:paraId="52F8322F" w14:textId="77777777" w:rsidR="008C7A21" w:rsidRDefault="008C7A21" w:rsidP="009339CB">
      <w:pPr>
        <w:rPr>
          <w:lang w:eastAsia="ko-KR"/>
        </w:rPr>
      </w:pPr>
    </w:p>
    <w:p w14:paraId="1BC82ECA" w14:textId="0A2AD340" w:rsidR="009339CB" w:rsidRPr="00F42493" w:rsidRDefault="009339CB" w:rsidP="009339CB">
      <w:pPr>
        <w:rPr>
          <w:lang w:val="da-DK"/>
        </w:rPr>
      </w:pPr>
    </w:p>
    <w:p w14:paraId="69B7B8E6" w14:textId="69E07FC9" w:rsidR="009339CB" w:rsidRDefault="005A13AB" w:rsidP="009339CB">
      <w:pPr>
        <w:pStyle w:val="Heading1"/>
      </w:pPr>
      <w:r>
        <w:t>3</w:t>
      </w:r>
      <w:r w:rsidR="009339CB" w:rsidRPr="006E13D1">
        <w:tab/>
      </w:r>
      <w:r w:rsidR="009339CB">
        <w:t>Conclusion</w:t>
      </w:r>
    </w:p>
    <w:p w14:paraId="5E31468B" w14:textId="5E5C577B" w:rsidR="00877B3F" w:rsidRPr="00877B3F" w:rsidRDefault="00877B3F" w:rsidP="00877B3F">
      <w:r>
        <w:t xml:space="preserve">In this contribution, we discuss each option – what needs to be decided and which option need to be discussed first: </w:t>
      </w:r>
    </w:p>
    <w:p w14:paraId="552EC333" w14:textId="77777777" w:rsidR="00877B3F" w:rsidRPr="009577EC" w:rsidRDefault="00877B3F" w:rsidP="00877B3F">
      <w:pPr>
        <w:rPr>
          <w:lang w:val="en-US" w:eastAsia="ko-KR"/>
        </w:rPr>
      </w:pPr>
      <w:r>
        <w:rPr>
          <w:b/>
          <w:bCs/>
        </w:rPr>
        <w:t>Proposal 1</w:t>
      </w:r>
      <w:r>
        <w:t xml:space="preserve">: For option 1-2-2, the UE starts C-DRX active time if LP-WUS is received outside C-DRX active time. </w:t>
      </w:r>
      <w:r>
        <w:rPr>
          <w:lang w:val="en-US" w:eastAsia="ko-KR"/>
        </w:rPr>
        <w:t>While the UE is in C-DRX active time, the UE follows legacy C-DRX operation.</w:t>
      </w:r>
    </w:p>
    <w:p w14:paraId="7E034CBF" w14:textId="77777777" w:rsidR="00877B3F" w:rsidRDefault="00877B3F" w:rsidP="00877B3F">
      <w:pPr>
        <w:pStyle w:val="B1"/>
        <w:ind w:left="0" w:firstLine="0"/>
      </w:pPr>
      <w:r>
        <w:rPr>
          <w:b/>
          <w:bCs/>
        </w:rPr>
        <w:t>Proposal 2</w:t>
      </w:r>
      <w:r>
        <w:t xml:space="preserve">: For option 1-2-2, RAN2 discuss whether to start a new timer or </w:t>
      </w:r>
      <w:r>
        <w:rPr>
          <w:i/>
          <w:iCs/>
        </w:rPr>
        <w:t>drx-InactivityTimer</w:t>
      </w:r>
      <w:r>
        <w:t xml:space="preserve"> when the UE detects the LP-WUS outside C-DRX active time.</w:t>
      </w:r>
    </w:p>
    <w:p w14:paraId="5FA437B1" w14:textId="77777777" w:rsidR="00877B3F" w:rsidRDefault="00877B3F" w:rsidP="00877B3F">
      <w:pPr>
        <w:pStyle w:val="B1"/>
        <w:ind w:left="0" w:firstLine="0"/>
      </w:pPr>
      <w:r>
        <w:rPr>
          <w:b/>
          <w:bCs/>
        </w:rPr>
        <w:t>Proposal 3</w:t>
      </w:r>
      <w:r>
        <w:t>: For option 1-2-2, RAN2 discuss how to go back to LP-WUS monitoring, i.e., whether to be based on DRX timers or DRX cycle.</w:t>
      </w:r>
    </w:p>
    <w:p w14:paraId="39F96854" w14:textId="77777777" w:rsidR="00877B3F" w:rsidRDefault="00877B3F" w:rsidP="00877B3F">
      <w:r>
        <w:rPr>
          <w:b/>
          <w:bCs/>
        </w:rPr>
        <w:t>Proposal 4</w:t>
      </w:r>
      <w:r w:rsidRPr="008B4EE4">
        <w:t xml:space="preserve">: Option 1-2-1 can be </w:t>
      </w:r>
      <w:r>
        <w:t>discussed/</w:t>
      </w:r>
      <w:r w:rsidRPr="008B4EE4">
        <w:t xml:space="preserve">supported </w:t>
      </w:r>
      <w:r>
        <w:t>when</w:t>
      </w:r>
      <w:r w:rsidRPr="008B4EE4">
        <w:t xml:space="preserve"> </w:t>
      </w:r>
      <w:r>
        <w:t xml:space="preserve">option 1-1 and </w:t>
      </w:r>
      <w:r w:rsidRPr="008B4EE4">
        <w:t xml:space="preserve">option 1-2-2 </w:t>
      </w:r>
      <w:r>
        <w:t>are</w:t>
      </w:r>
      <w:r w:rsidRPr="008B4EE4">
        <w:t xml:space="preserve"> finalized. </w:t>
      </w:r>
    </w:p>
    <w:p w14:paraId="30242EFD" w14:textId="173249F3" w:rsidR="00877B3F" w:rsidRPr="008B4EE4" w:rsidRDefault="00877B3F" w:rsidP="00877B3F">
      <w:r>
        <w:rPr>
          <w:b/>
          <w:bCs/>
        </w:rPr>
        <w:t>Proposal 5</w:t>
      </w:r>
      <w:r w:rsidRPr="008B4EE4">
        <w:t xml:space="preserve">: Option 1-3 is excluded in RAN2. </w:t>
      </w:r>
    </w:p>
    <w:p w14:paraId="772B7CE5" w14:textId="25AB5ACC" w:rsidR="00877B3F" w:rsidRDefault="00877B3F" w:rsidP="00877B3F">
      <w:r>
        <w:rPr>
          <w:b/>
          <w:bCs/>
        </w:rPr>
        <w:t>Proposal 6</w:t>
      </w:r>
      <w:r w:rsidRPr="00877B3F">
        <w:t xml:space="preserve">: </w:t>
      </w:r>
      <w:r>
        <w:t>RAN2 to discuss explicit UE indication on LP-WUS monitoring status.</w:t>
      </w:r>
    </w:p>
    <w:p w14:paraId="5A6346FD" w14:textId="5AA0B63F" w:rsidR="00877B3F" w:rsidRDefault="00877B3F" w:rsidP="00877B3F">
      <w:r w:rsidRPr="00F7322F">
        <w:rPr>
          <w:b/>
          <w:bCs/>
        </w:rPr>
        <w:t>Proposal</w:t>
      </w:r>
      <w:r>
        <w:rPr>
          <w:b/>
          <w:bCs/>
        </w:rPr>
        <w:t xml:space="preserve"> 7</w:t>
      </w:r>
      <w:r>
        <w:t>: RAN2 to discuss the LP-WUS impact on SPS and CG Type 2.</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B7B9A" w14:textId="77777777" w:rsidR="00496021" w:rsidRDefault="00496021">
      <w:r>
        <w:separator/>
      </w:r>
    </w:p>
  </w:endnote>
  <w:endnote w:type="continuationSeparator" w:id="0">
    <w:p w14:paraId="170D6FFB" w14:textId="77777777" w:rsidR="00496021" w:rsidRDefault="00496021">
      <w:r>
        <w:continuationSeparator/>
      </w:r>
    </w:p>
  </w:endnote>
  <w:endnote w:type="continuationNotice" w:id="1">
    <w:p w14:paraId="4C7B5D28" w14:textId="77777777" w:rsidR="00496021" w:rsidRDefault="00496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A36B8" w14:textId="77777777" w:rsidR="00496021" w:rsidRDefault="00496021">
      <w:r>
        <w:separator/>
      </w:r>
    </w:p>
  </w:footnote>
  <w:footnote w:type="continuationSeparator" w:id="0">
    <w:p w14:paraId="072135EE" w14:textId="77777777" w:rsidR="00496021" w:rsidRDefault="00496021">
      <w:r>
        <w:continuationSeparator/>
      </w:r>
    </w:p>
  </w:footnote>
  <w:footnote w:type="continuationNotice" w:id="1">
    <w:p w14:paraId="53D51710" w14:textId="77777777" w:rsidR="00496021" w:rsidRDefault="00496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70836492">
    <w:abstractNumId w:val="22"/>
  </w:num>
  <w:num w:numId="19" w16cid:durableId="1267883221">
    <w:abstractNumId w:val="13"/>
  </w:num>
  <w:num w:numId="20" w16cid:durableId="171190750">
    <w:abstractNumId w:val="21"/>
  </w:num>
  <w:num w:numId="21" w16cid:durableId="211964978">
    <w:abstractNumId w:val="20"/>
  </w:num>
  <w:num w:numId="22" w16cid:durableId="164900777">
    <w:abstractNumId w:val="14"/>
  </w:num>
  <w:num w:numId="23" w16cid:durableId="1018581619">
    <w:abstractNumId w:val="12"/>
  </w:num>
  <w:num w:numId="24" w16cid:durableId="5618661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CE"/>
    <w:rsid w:val="00003878"/>
    <w:rsid w:val="000063B6"/>
    <w:rsid w:val="00006C10"/>
    <w:rsid w:val="00016557"/>
    <w:rsid w:val="00023C40"/>
    <w:rsid w:val="0002507D"/>
    <w:rsid w:val="0003284B"/>
    <w:rsid w:val="00033397"/>
    <w:rsid w:val="00040095"/>
    <w:rsid w:val="00045FC5"/>
    <w:rsid w:val="000526D1"/>
    <w:rsid w:val="00065268"/>
    <w:rsid w:val="00070F71"/>
    <w:rsid w:val="00073C9C"/>
    <w:rsid w:val="00076412"/>
    <w:rsid w:val="00080512"/>
    <w:rsid w:val="00090468"/>
    <w:rsid w:val="00091909"/>
    <w:rsid w:val="00094568"/>
    <w:rsid w:val="00096C98"/>
    <w:rsid w:val="000B7BCF"/>
    <w:rsid w:val="000C522B"/>
    <w:rsid w:val="000C646F"/>
    <w:rsid w:val="000C6DDF"/>
    <w:rsid w:val="000C7094"/>
    <w:rsid w:val="000D2730"/>
    <w:rsid w:val="000D3DFC"/>
    <w:rsid w:val="000D58AB"/>
    <w:rsid w:val="000F47B4"/>
    <w:rsid w:val="000F71C8"/>
    <w:rsid w:val="00112F1A"/>
    <w:rsid w:val="00114CF8"/>
    <w:rsid w:val="0012610D"/>
    <w:rsid w:val="00136203"/>
    <w:rsid w:val="00145075"/>
    <w:rsid w:val="0015118F"/>
    <w:rsid w:val="001741A0"/>
    <w:rsid w:val="00175FA0"/>
    <w:rsid w:val="001775B0"/>
    <w:rsid w:val="00181187"/>
    <w:rsid w:val="0018542A"/>
    <w:rsid w:val="0019356B"/>
    <w:rsid w:val="00194CD0"/>
    <w:rsid w:val="001957D6"/>
    <w:rsid w:val="001B49C9"/>
    <w:rsid w:val="001B549B"/>
    <w:rsid w:val="001C23F4"/>
    <w:rsid w:val="001C4972"/>
    <w:rsid w:val="001C4F79"/>
    <w:rsid w:val="001F114E"/>
    <w:rsid w:val="001F168B"/>
    <w:rsid w:val="001F7831"/>
    <w:rsid w:val="00204045"/>
    <w:rsid w:val="00204FB8"/>
    <w:rsid w:val="0020631F"/>
    <w:rsid w:val="0020712B"/>
    <w:rsid w:val="00224A9E"/>
    <w:rsid w:val="00224E7E"/>
    <w:rsid w:val="0022606D"/>
    <w:rsid w:val="002266C6"/>
    <w:rsid w:val="002268A2"/>
    <w:rsid w:val="0022744C"/>
    <w:rsid w:val="00231728"/>
    <w:rsid w:val="00244A05"/>
    <w:rsid w:val="002474F8"/>
    <w:rsid w:val="00250404"/>
    <w:rsid w:val="00256B74"/>
    <w:rsid w:val="002610D8"/>
    <w:rsid w:val="002641F8"/>
    <w:rsid w:val="00272D2B"/>
    <w:rsid w:val="00273D64"/>
    <w:rsid w:val="002747EC"/>
    <w:rsid w:val="00277079"/>
    <w:rsid w:val="002855BF"/>
    <w:rsid w:val="00290A7C"/>
    <w:rsid w:val="00294C23"/>
    <w:rsid w:val="00295054"/>
    <w:rsid w:val="002A31B7"/>
    <w:rsid w:val="002B2988"/>
    <w:rsid w:val="002C49C1"/>
    <w:rsid w:val="002E3B3E"/>
    <w:rsid w:val="002E6D8F"/>
    <w:rsid w:val="002F0D22"/>
    <w:rsid w:val="00305E30"/>
    <w:rsid w:val="00311B17"/>
    <w:rsid w:val="00316481"/>
    <w:rsid w:val="003172DC"/>
    <w:rsid w:val="0032056F"/>
    <w:rsid w:val="00325AE3"/>
    <w:rsid w:val="00326069"/>
    <w:rsid w:val="00341022"/>
    <w:rsid w:val="0035462D"/>
    <w:rsid w:val="0036459E"/>
    <w:rsid w:val="00364B41"/>
    <w:rsid w:val="00383096"/>
    <w:rsid w:val="00391D58"/>
    <w:rsid w:val="0039346C"/>
    <w:rsid w:val="003A41EF"/>
    <w:rsid w:val="003A4ED8"/>
    <w:rsid w:val="003B15E1"/>
    <w:rsid w:val="003B40AD"/>
    <w:rsid w:val="003C1D9F"/>
    <w:rsid w:val="003C3BC3"/>
    <w:rsid w:val="003C4E37"/>
    <w:rsid w:val="003D0FD0"/>
    <w:rsid w:val="003D286C"/>
    <w:rsid w:val="003D30B4"/>
    <w:rsid w:val="003D59A7"/>
    <w:rsid w:val="003D6B42"/>
    <w:rsid w:val="003E16BE"/>
    <w:rsid w:val="003E5E4C"/>
    <w:rsid w:val="003F1949"/>
    <w:rsid w:val="003F4E28"/>
    <w:rsid w:val="003F76B6"/>
    <w:rsid w:val="004006E8"/>
    <w:rsid w:val="00401855"/>
    <w:rsid w:val="004047A7"/>
    <w:rsid w:val="0040752B"/>
    <w:rsid w:val="0041033A"/>
    <w:rsid w:val="004264A0"/>
    <w:rsid w:val="00446C3A"/>
    <w:rsid w:val="004620FC"/>
    <w:rsid w:val="00465587"/>
    <w:rsid w:val="00471CFE"/>
    <w:rsid w:val="00477455"/>
    <w:rsid w:val="0048322B"/>
    <w:rsid w:val="0048679E"/>
    <w:rsid w:val="00496021"/>
    <w:rsid w:val="004A1F7B"/>
    <w:rsid w:val="004B12FE"/>
    <w:rsid w:val="004C33A9"/>
    <w:rsid w:val="004C44D2"/>
    <w:rsid w:val="004D205C"/>
    <w:rsid w:val="004D3578"/>
    <w:rsid w:val="004D380D"/>
    <w:rsid w:val="004E213A"/>
    <w:rsid w:val="004E7118"/>
    <w:rsid w:val="004E7553"/>
    <w:rsid w:val="004E7D2E"/>
    <w:rsid w:val="004F4540"/>
    <w:rsid w:val="004F73A7"/>
    <w:rsid w:val="00502593"/>
    <w:rsid w:val="00503171"/>
    <w:rsid w:val="00506C28"/>
    <w:rsid w:val="00534DA0"/>
    <w:rsid w:val="00537809"/>
    <w:rsid w:val="005432D9"/>
    <w:rsid w:val="00543E6C"/>
    <w:rsid w:val="005574F5"/>
    <w:rsid w:val="00565087"/>
    <w:rsid w:val="005653A8"/>
    <w:rsid w:val="0056573F"/>
    <w:rsid w:val="00571279"/>
    <w:rsid w:val="00573250"/>
    <w:rsid w:val="00575FC5"/>
    <w:rsid w:val="005A13AB"/>
    <w:rsid w:val="005A3D89"/>
    <w:rsid w:val="005A49C6"/>
    <w:rsid w:val="005C60BE"/>
    <w:rsid w:val="005C766E"/>
    <w:rsid w:val="005C7CD5"/>
    <w:rsid w:val="005F0B80"/>
    <w:rsid w:val="00611566"/>
    <w:rsid w:val="00613378"/>
    <w:rsid w:val="006319AD"/>
    <w:rsid w:val="00642D1E"/>
    <w:rsid w:val="00646D99"/>
    <w:rsid w:val="00656343"/>
    <w:rsid w:val="00656910"/>
    <w:rsid w:val="00656ACC"/>
    <w:rsid w:val="006574C0"/>
    <w:rsid w:val="00670B9D"/>
    <w:rsid w:val="00690524"/>
    <w:rsid w:val="00696821"/>
    <w:rsid w:val="006C2448"/>
    <w:rsid w:val="006C66D8"/>
    <w:rsid w:val="006D1BCA"/>
    <w:rsid w:val="006D1E24"/>
    <w:rsid w:val="006D3576"/>
    <w:rsid w:val="006D35DE"/>
    <w:rsid w:val="006E011C"/>
    <w:rsid w:val="006E1057"/>
    <w:rsid w:val="006E1417"/>
    <w:rsid w:val="006E746E"/>
    <w:rsid w:val="006F6A2C"/>
    <w:rsid w:val="00702F5C"/>
    <w:rsid w:val="007069DC"/>
    <w:rsid w:val="00710201"/>
    <w:rsid w:val="007103C2"/>
    <w:rsid w:val="00712ED5"/>
    <w:rsid w:val="0072073A"/>
    <w:rsid w:val="00723B23"/>
    <w:rsid w:val="007342B5"/>
    <w:rsid w:val="00734A5B"/>
    <w:rsid w:val="00744E76"/>
    <w:rsid w:val="00757D40"/>
    <w:rsid w:val="007662B5"/>
    <w:rsid w:val="00775248"/>
    <w:rsid w:val="00780B9F"/>
    <w:rsid w:val="00781F0F"/>
    <w:rsid w:val="0078727C"/>
    <w:rsid w:val="0079049D"/>
    <w:rsid w:val="007931F3"/>
    <w:rsid w:val="00793DC5"/>
    <w:rsid w:val="00794136"/>
    <w:rsid w:val="00796823"/>
    <w:rsid w:val="007A2E55"/>
    <w:rsid w:val="007B18D8"/>
    <w:rsid w:val="007C095F"/>
    <w:rsid w:val="007C0E0B"/>
    <w:rsid w:val="007C2DD0"/>
    <w:rsid w:val="007E55CE"/>
    <w:rsid w:val="007F2E08"/>
    <w:rsid w:val="00801100"/>
    <w:rsid w:val="008024FA"/>
    <w:rsid w:val="008028A4"/>
    <w:rsid w:val="00804394"/>
    <w:rsid w:val="00813245"/>
    <w:rsid w:val="00834F03"/>
    <w:rsid w:val="00840DE0"/>
    <w:rsid w:val="00847CD0"/>
    <w:rsid w:val="008607A8"/>
    <w:rsid w:val="0086354A"/>
    <w:rsid w:val="008768CA"/>
    <w:rsid w:val="00877B3F"/>
    <w:rsid w:val="00877EF9"/>
    <w:rsid w:val="00880559"/>
    <w:rsid w:val="00887A05"/>
    <w:rsid w:val="008A1951"/>
    <w:rsid w:val="008A5F85"/>
    <w:rsid w:val="008B4EE4"/>
    <w:rsid w:val="008B5306"/>
    <w:rsid w:val="008B54E8"/>
    <w:rsid w:val="008C0287"/>
    <w:rsid w:val="008C2E2A"/>
    <w:rsid w:val="008C3057"/>
    <w:rsid w:val="008C7A21"/>
    <w:rsid w:val="008D2E4D"/>
    <w:rsid w:val="008E0716"/>
    <w:rsid w:val="008F0F84"/>
    <w:rsid w:val="008F396F"/>
    <w:rsid w:val="008F3DCD"/>
    <w:rsid w:val="0090271F"/>
    <w:rsid w:val="00902DB9"/>
    <w:rsid w:val="0090466A"/>
    <w:rsid w:val="00905E5A"/>
    <w:rsid w:val="00923655"/>
    <w:rsid w:val="009248C6"/>
    <w:rsid w:val="00924984"/>
    <w:rsid w:val="009339CB"/>
    <w:rsid w:val="00934261"/>
    <w:rsid w:val="00936071"/>
    <w:rsid w:val="0093609B"/>
    <w:rsid w:val="009376CD"/>
    <w:rsid w:val="00940212"/>
    <w:rsid w:val="00942EC2"/>
    <w:rsid w:val="00956AAE"/>
    <w:rsid w:val="009577EC"/>
    <w:rsid w:val="00961B32"/>
    <w:rsid w:val="00962509"/>
    <w:rsid w:val="00970DB3"/>
    <w:rsid w:val="0097392C"/>
    <w:rsid w:val="00974BB0"/>
    <w:rsid w:val="00975BCD"/>
    <w:rsid w:val="009815ED"/>
    <w:rsid w:val="009818A2"/>
    <w:rsid w:val="00984E80"/>
    <w:rsid w:val="009928A9"/>
    <w:rsid w:val="00994503"/>
    <w:rsid w:val="009A0AF3"/>
    <w:rsid w:val="009A2A56"/>
    <w:rsid w:val="009A3658"/>
    <w:rsid w:val="009A5779"/>
    <w:rsid w:val="009B07CD"/>
    <w:rsid w:val="009C11FB"/>
    <w:rsid w:val="009C19E9"/>
    <w:rsid w:val="009D74A6"/>
    <w:rsid w:val="009E0E87"/>
    <w:rsid w:val="009E1E99"/>
    <w:rsid w:val="009F040C"/>
    <w:rsid w:val="009F0D22"/>
    <w:rsid w:val="00A00C46"/>
    <w:rsid w:val="00A01A84"/>
    <w:rsid w:val="00A10F02"/>
    <w:rsid w:val="00A17176"/>
    <w:rsid w:val="00A204CA"/>
    <w:rsid w:val="00A209D6"/>
    <w:rsid w:val="00A22738"/>
    <w:rsid w:val="00A320DA"/>
    <w:rsid w:val="00A35623"/>
    <w:rsid w:val="00A36F5F"/>
    <w:rsid w:val="00A41910"/>
    <w:rsid w:val="00A430EC"/>
    <w:rsid w:val="00A53724"/>
    <w:rsid w:val="00A54B2B"/>
    <w:rsid w:val="00A64B97"/>
    <w:rsid w:val="00A703B6"/>
    <w:rsid w:val="00A82346"/>
    <w:rsid w:val="00A851B8"/>
    <w:rsid w:val="00A863A1"/>
    <w:rsid w:val="00A93352"/>
    <w:rsid w:val="00A9671C"/>
    <w:rsid w:val="00AA1553"/>
    <w:rsid w:val="00AD000C"/>
    <w:rsid w:val="00AD5AB7"/>
    <w:rsid w:val="00AD7E7C"/>
    <w:rsid w:val="00AF39B6"/>
    <w:rsid w:val="00B05380"/>
    <w:rsid w:val="00B05962"/>
    <w:rsid w:val="00B15449"/>
    <w:rsid w:val="00B16C2F"/>
    <w:rsid w:val="00B27303"/>
    <w:rsid w:val="00B27AB9"/>
    <w:rsid w:val="00B3211E"/>
    <w:rsid w:val="00B47FD1"/>
    <w:rsid w:val="00B516BB"/>
    <w:rsid w:val="00B5751D"/>
    <w:rsid w:val="00B63373"/>
    <w:rsid w:val="00B669E9"/>
    <w:rsid w:val="00B7538C"/>
    <w:rsid w:val="00B84DB2"/>
    <w:rsid w:val="00B97A33"/>
    <w:rsid w:val="00BB11F2"/>
    <w:rsid w:val="00BC3555"/>
    <w:rsid w:val="00BC5378"/>
    <w:rsid w:val="00BE690F"/>
    <w:rsid w:val="00C12B51"/>
    <w:rsid w:val="00C1545F"/>
    <w:rsid w:val="00C2034A"/>
    <w:rsid w:val="00C24650"/>
    <w:rsid w:val="00C25465"/>
    <w:rsid w:val="00C317DF"/>
    <w:rsid w:val="00C31806"/>
    <w:rsid w:val="00C33079"/>
    <w:rsid w:val="00C34BC9"/>
    <w:rsid w:val="00C3664B"/>
    <w:rsid w:val="00C55A12"/>
    <w:rsid w:val="00C6553E"/>
    <w:rsid w:val="00C77BA9"/>
    <w:rsid w:val="00C83A13"/>
    <w:rsid w:val="00C86F10"/>
    <w:rsid w:val="00C90584"/>
    <w:rsid w:val="00C9068C"/>
    <w:rsid w:val="00C92967"/>
    <w:rsid w:val="00CA2AD3"/>
    <w:rsid w:val="00CA3D0C"/>
    <w:rsid w:val="00CA654B"/>
    <w:rsid w:val="00CB0607"/>
    <w:rsid w:val="00CB4A73"/>
    <w:rsid w:val="00CB6A0F"/>
    <w:rsid w:val="00CB72B8"/>
    <w:rsid w:val="00CC1581"/>
    <w:rsid w:val="00CD0BA8"/>
    <w:rsid w:val="00CD0F27"/>
    <w:rsid w:val="00CD4C7B"/>
    <w:rsid w:val="00CD58FE"/>
    <w:rsid w:val="00CE3D68"/>
    <w:rsid w:val="00D1081C"/>
    <w:rsid w:val="00D1378A"/>
    <w:rsid w:val="00D275E7"/>
    <w:rsid w:val="00D33BE3"/>
    <w:rsid w:val="00D3792D"/>
    <w:rsid w:val="00D54820"/>
    <w:rsid w:val="00D55771"/>
    <w:rsid w:val="00D55E47"/>
    <w:rsid w:val="00D57EDD"/>
    <w:rsid w:val="00D62E19"/>
    <w:rsid w:val="00D6306F"/>
    <w:rsid w:val="00D67CD1"/>
    <w:rsid w:val="00D738D6"/>
    <w:rsid w:val="00D80795"/>
    <w:rsid w:val="00D820C8"/>
    <w:rsid w:val="00D854BE"/>
    <w:rsid w:val="00D87E00"/>
    <w:rsid w:val="00D9134D"/>
    <w:rsid w:val="00D96D11"/>
    <w:rsid w:val="00DA31DA"/>
    <w:rsid w:val="00DA3924"/>
    <w:rsid w:val="00DA612A"/>
    <w:rsid w:val="00DA7A03"/>
    <w:rsid w:val="00DB0DB8"/>
    <w:rsid w:val="00DB1818"/>
    <w:rsid w:val="00DB7CA6"/>
    <w:rsid w:val="00DC309B"/>
    <w:rsid w:val="00DC4DA2"/>
    <w:rsid w:val="00DC5261"/>
    <w:rsid w:val="00DC6F09"/>
    <w:rsid w:val="00DD7AAA"/>
    <w:rsid w:val="00DE09AB"/>
    <w:rsid w:val="00DE25D2"/>
    <w:rsid w:val="00DF7C20"/>
    <w:rsid w:val="00DF7D34"/>
    <w:rsid w:val="00E038FB"/>
    <w:rsid w:val="00E0660C"/>
    <w:rsid w:val="00E165E8"/>
    <w:rsid w:val="00E33276"/>
    <w:rsid w:val="00E337A4"/>
    <w:rsid w:val="00E46C08"/>
    <w:rsid w:val="00E471CF"/>
    <w:rsid w:val="00E532F6"/>
    <w:rsid w:val="00E62835"/>
    <w:rsid w:val="00E6480E"/>
    <w:rsid w:val="00E64B71"/>
    <w:rsid w:val="00E74CB6"/>
    <w:rsid w:val="00E758DB"/>
    <w:rsid w:val="00E77645"/>
    <w:rsid w:val="00E81912"/>
    <w:rsid w:val="00E83697"/>
    <w:rsid w:val="00E8554A"/>
    <w:rsid w:val="00E859B6"/>
    <w:rsid w:val="00EA66C9"/>
    <w:rsid w:val="00EB5D32"/>
    <w:rsid w:val="00EC0661"/>
    <w:rsid w:val="00EC4A25"/>
    <w:rsid w:val="00EC67A7"/>
    <w:rsid w:val="00ED1D8D"/>
    <w:rsid w:val="00ED6C7D"/>
    <w:rsid w:val="00EF4A27"/>
    <w:rsid w:val="00EF612C"/>
    <w:rsid w:val="00F025A2"/>
    <w:rsid w:val="00F036E9"/>
    <w:rsid w:val="00F07388"/>
    <w:rsid w:val="00F2026E"/>
    <w:rsid w:val="00F20F32"/>
    <w:rsid w:val="00F2210A"/>
    <w:rsid w:val="00F250F2"/>
    <w:rsid w:val="00F31372"/>
    <w:rsid w:val="00F37743"/>
    <w:rsid w:val="00F3786F"/>
    <w:rsid w:val="00F40C2F"/>
    <w:rsid w:val="00F42493"/>
    <w:rsid w:val="00F43D87"/>
    <w:rsid w:val="00F537FF"/>
    <w:rsid w:val="00F54967"/>
    <w:rsid w:val="00F54A3D"/>
    <w:rsid w:val="00F54CB0"/>
    <w:rsid w:val="00F5516C"/>
    <w:rsid w:val="00F579CD"/>
    <w:rsid w:val="00F63CD8"/>
    <w:rsid w:val="00F653B8"/>
    <w:rsid w:val="00F71B89"/>
    <w:rsid w:val="00F7353C"/>
    <w:rsid w:val="00F76F8F"/>
    <w:rsid w:val="00F84D6D"/>
    <w:rsid w:val="00F87048"/>
    <w:rsid w:val="00F87257"/>
    <w:rsid w:val="00F941DF"/>
    <w:rsid w:val="00FA1266"/>
    <w:rsid w:val="00FB056B"/>
    <w:rsid w:val="00FB36FA"/>
    <w:rsid w:val="00FC1192"/>
    <w:rsid w:val="00FC2B0D"/>
    <w:rsid w:val="00FC7A3D"/>
    <w:rsid w:val="00FD4A59"/>
    <w:rsid w:val="00FD692D"/>
    <w:rsid w:val="00FD6DC0"/>
    <w:rsid w:val="00FE106D"/>
    <w:rsid w:val="00FE251B"/>
    <w:rsid w:val="00FF57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FD692D"/>
    <w:rPr>
      <w:color w:val="954F72" w:themeColor="followedHyperlink"/>
      <w:u w:val="single"/>
    </w:rPr>
  </w:style>
  <w:style w:type="table" w:styleId="TableGrid">
    <w:name w:val="Table Grid"/>
    <w:basedOn w:val="TableNormal"/>
    <w:rsid w:val="008C0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4047A7"/>
    <w:pPr>
      <w:numPr>
        <w:numId w:val="18"/>
      </w:numPr>
      <w:spacing w:before="60" w:after="0"/>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984E80"/>
    <w:rPr>
      <w:lang w:eastAsia="en-US"/>
    </w:rPr>
  </w:style>
  <w:style w:type="paragraph" w:customStyle="1" w:styleId="Doc-text2">
    <w:name w:val="Doc-text2"/>
    <w:basedOn w:val="Normal"/>
    <w:link w:val="Doc-text2Char"/>
    <w:qFormat/>
    <w:rsid w:val="00EC67A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7A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6/Docs/R2-240570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38_series/38.86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6/Docs/R2-240593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RBI5PAMIO524-1616901215-26012</_dlc_DocId>
    <_dlc_DocIdUrl xmlns="71c5aaf6-e6ce-465b-b873-5148d2a4c105">
      <Url>https://nokia.sharepoint.com/sites/gxp/_layouts/15/DocIdRedir.aspx?ID=RBI5PAMIO524-1616901215-26012</Url>
      <Description>RBI5PAMIO524-1616901215-26012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4</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11786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152</cp:revision>
  <dcterms:created xsi:type="dcterms:W3CDTF">2024-08-05T04:22:00Z</dcterms:created>
  <dcterms:modified xsi:type="dcterms:W3CDTF">2024-08-09T03:58:00Z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f0f54795-646d-4263-b5bc-d2ca55dfda54</vt:lpwstr>
  </property>
</Properties>
</file>